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31" w:rsidRDefault="00E24231" w:rsidP="006734CF">
      <w:pPr>
        <w:widowControl w:val="0"/>
        <w:tabs>
          <w:tab w:val="left" w:pos="90"/>
        </w:tabs>
        <w:autoSpaceDE w:val="0"/>
        <w:autoSpaceDN w:val="0"/>
        <w:adjustRightInd w:val="0"/>
        <w:jc w:val="right"/>
        <w:rPr>
          <w:rFonts w:eastAsia="Calibri"/>
          <w:b/>
          <w:i/>
          <w:caps/>
          <w:color w:val="000000"/>
          <w:sz w:val="24"/>
          <w:szCs w:val="24"/>
          <w:lang w:eastAsia="en-US"/>
        </w:rPr>
      </w:pPr>
    </w:p>
    <w:p w:rsidR="001C7A60" w:rsidRPr="00AA5C65" w:rsidRDefault="001C7A60" w:rsidP="006734CF">
      <w:pPr>
        <w:widowControl w:val="0"/>
        <w:tabs>
          <w:tab w:val="left" w:pos="90"/>
        </w:tabs>
        <w:autoSpaceDE w:val="0"/>
        <w:autoSpaceDN w:val="0"/>
        <w:adjustRightInd w:val="0"/>
        <w:jc w:val="right"/>
        <w:rPr>
          <w:rFonts w:eastAsia="Calibri"/>
          <w:b/>
          <w:i/>
          <w:caps/>
          <w:color w:val="000000"/>
          <w:sz w:val="24"/>
          <w:szCs w:val="24"/>
          <w:lang w:eastAsia="en-US"/>
        </w:rPr>
      </w:pPr>
      <w:r w:rsidRPr="00AA5C65">
        <w:rPr>
          <w:rFonts w:eastAsia="Calibri"/>
          <w:b/>
          <w:i/>
          <w:caps/>
          <w:color w:val="000000"/>
          <w:sz w:val="24"/>
          <w:szCs w:val="24"/>
          <w:lang w:eastAsia="en-US"/>
        </w:rPr>
        <w:t>Доклад заведующего отделом образования И.В. Антипова</w:t>
      </w:r>
    </w:p>
    <w:p w:rsidR="001C7A60" w:rsidRDefault="001C7A60" w:rsidP="001C7A6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sz w:val="24"/>
          <w:szCs w:val="24"/>
          <w:lang w:eastAsia="en-US"/>
        </w:rPr>
      </w:pPr>
    </w:p>
    <w:p w:rsidR="006B5793" w:rsidRPr="00AA5C65" w:rsidRDefault="00C41655" w:rsidP="001C7A6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 w:rsidRPr="00AA5C65">
        <w:rPr>
          <w:rFonts w:eastAsia="Calibri"/>
          <w:b/>
          <w:caps/>
          <w:color w:val="000000"/>
          <w:sz w:val="28"/>
          <w:szCs w:val="28"/>
          <w:lang w:eastAsia="en-US"/>
        </w:rPr>
        <w:t xml:space="preserve">О готовности пришкольных лагерей с дневным пребыванием детей на базе </w:t>
      </w:r>
      <w:r w:rsidR="00A86423" w:rsidRPr="00AA5C65">
        <w:rPr>
          <w:rFonts w:eastAsia="Calibri"/>
          <w:b/>
          <w:caps/>
          <w:color w:val="000000"/>
          <w:sz w:val="28"/>
          <w:szCs w:val="28"/>
          <w:lang w:eastAsia="en-US"/>
        </w:rPr>
        <w:t>общеобразовательных организаций к началу летней оздоровительной кампании 202</w:t>
      </w:r>
      <w:r w:rsidR="009F754D">
        <w:rPr>
          <w:rFonts w:eastAsia="Calibri"/>
          <w:b/>
          <w:caps/>
          <w:color w:val="000000"/>
          <w:sz w:val="28"/>
          <w:szCs w:val="28"/>
          <w:lang w:eastAsia="en-US"/>
        </w:rPr>
        <w:t>4</w:t>
      </w:r>
      <w:r w:rsidR="00A86423" w:rsidRPr="00AA5C65">
        <w:rPr>
          <w:rFonts w:eastAsia="Calibri"/>
          <w:b/>
          <w:caps/>
          <w:color w:val="000000"/>
          <w:sz w:val="28"/>
          <w:szCs w:val="28"/>
          <w:lang w:eastAsia="en-US"/>
        </w:rPr>
        <w:t xml:space="preserve"> года</w:t>
      </w:r>
    </w:p>
    <w:p w:rsidR="00640868" w:rsidRDefault="00640868" w:rsidP="001C7A6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sz w:val="24"/>
          <w:szCs w:val="24"/>
          <w:lang w:eastAsia="en-US"/>
        </w:rPr>
      </w:pPr>
    </w:p>
    <w:p w:rsidR="00640868" w:rsidRDefault="00212D8B" w:rsidP="00833E82">
      <w:pPr>
        <w:spacing w:after="240"/>
        <w:ind w:firstLine="851"/>
        <w:jc w:val="both"/>
        <w:rPr>
          <w:sz w:val="28"/>
          <w:szCs w:val="28"/>
        </w:rPr>
      </w:pPr>
      <w:r w:rsidRPr="00FD2CD5">
        <w:rPr>
          <w:sz w:val="28"/>
          <w:szCs w:val="28"/>
        </w:rPr>
        <w:t>Организация  и проведение   летней оздоровительной кампании в 20</w:t>
      </w:r>
      <w:r w:rsidR="00A86423">
        <w:rPr>
          <w:sz w:val="28"/>
          <w:szCs w:val="28"/>
        </w:rPr>
        <w:t>2</w:t>
      </w:r>
      <w:r w:rsidR="009F754D">
        <w:rPr>
          <w:sz w:val="28"/>
          <w:szCs w:val="28"/>
        </w:rPr>
        <w:t>4</w:t>
      </w:r>
      <w:r w:rsidRPr="00FD2CD5">
        <w:rPr>
          <w:sz w:val="28"/>
          <w:szCs w:val="28"/>
        </w:rPr>
        <w:t xml:space="preserve"> году  в Цимлянском  районе </w:t>
      </w:r>
      <w:r w:rsidR="007D2A30">
        <w:rPr>
          <w:sz w:val="28"/>
          <w:szCs w:val="28"/>
        </w:rPr>
        <w:t xml:space="preserve">будет проводиться </w:t>
      </w:r>
      <w:r w:rsidRPr="00FD2CD5">
        <w:rPr>
          <w:sz w:val="28"/>
          <w:szCs w:val="28"/>
        </w:rPr>
        <w:t xml:space="preserve"> в   </w:t>
      </w:r>
      <w:r w:rsidRPr="00833E82">
        <w:rPr>
          <w:b/>
          <w:sz w:val="28"/>
          <w:szCs w:val="28"/>
        </w:rPr>
        <w:t>соответствии с</w:t>
      </w:r>
      <w:r w:rsidR="00833E82" w:rsidRPr="00833E82">
        <w:rPr>
          <w:b/>
          <w:sz w:val="28"/>
          <w:szCs w:val="28"/>
        </w:rPr>
        <w:t xml:space="preserve"> документами</w:t>
      </w:r>
      <w:r w:rsidR="00833E82">
        <w:rPr>
          <w:sz w:val="28"/>
          <w:szCs w:val="28"/>
        </w:rPr>
        <w:t>:</w:t>
      </w:r>
    </w:p>
    <w:p w:rsidR="00640868" w:rsidRDefault="00640868" w:rsidP="00833E82">
      <w:pPr>
        <w:spacing w:after="24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12D8B" w:rsidRPr="00FD2CD5">
        <w:rPr>
          <w:sz w:val="28"/>
          <w:szCs w:val="28"/>
        </w:rPr>
        <w:t xml:space="preserve"> </w:t>
      </w:r>
      <w:r w:rsidRPr="00FD2CD5">
        <w:rPr>
          <w:bCs/>
          <w:sz w:val="28"/>
          <w:szCs w:val="28"/>
        </w:rPr>
        <w:t>решени</w:t>
      </w:r>
      <w:r w:rsidR="007F66DB">
        <w:rPr>
          <w:bCs/>
          <w:sz w:val="28"/>
          <w:szCs w:val="28"/>
        </w:rPr>
        <w:t>ем</w:t>
      </w:r>
      <w:r w:rsidRPr="00FD2CD5">
        <w:rPr>
          <w:bCs/>
          <w:sz w:val="28"/>
          <w:szCs w:val="28"/>
        </w:rPr>
        <w:t xml:space="preserve"> областной</w:t>
      </w:r>
      <w:r>
        <w:rPr>
          <w:bCs/>
          <w:sz w:val="28"/>
          <w:szCs w:val="28"/>
        </w:rPr>
        <w:t xml:space="preserve"> и муниципальной</w:t>
      </w:r>
      <w:r w:rsidRPr="00FD2CD5">
        <w:rPr>
          <w:bCs/>
          <w:sz w:val="28"/>
          <w:szCs w:val="28"/>
        </w:rPr>
        <w:t xml:space="preserve"> межведомственн</w:t>
      </w:r>
      <w:r>
        <w:rPr>
          <w:bCs/>
          <w:sz w:val="28"/>
          <w:szCs w:val="28"/>
        </w:rPr>
        <w:t>ых</w:t>
      </w:r>
      <w:r w:rsidRPr="00FD2CD5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й</w:t>
      </w:r>
      <w:r w:rsidRPr="00FD2CD5">
        <w:rPr>
          <w:bCs/>
          <w:sz w:val="28"/>
          <w:szCs w:val="28"/>
        </w:rPr>
        <w:t xml:space="preserve"> по организации отдыха  и оздоровления детей, </w:t>
      </w:r>
      <w:r w:rsidRPr="006E13DD">
        <w:rPr>
          <w:bCs/>
          <w:sz w:val="28"/>
          <w:szCs w:val="28"/>
        </w:rPr>
        <w:t>которым установлены цены</w:t>
      </w:r>
      <w:r w:rsidR="006E13DD" w:rsidRPr="006E13DD">
        <w:rPr>
          <w:bCs/>
          <w:sz w:val="28"/>
          <w:szCs w:val="28"/>
        </w:rPr>
        <w:t xml:space="preserve"> стоимости набора продуктов питания одного дня оздоровления в пришкольных лагерях и составляют в </w:t>
      </w:r>
      <w:r w:rsidR="006E13DD" w:rsidRPr="009F754D">
        <w:rPr>
          <w:b/>
          <w:bCs/>
          <w:sz w:val="28"/>
          <w:szCs w:val="28"/>
        </w:rPr>
        <w:t>202</w:t>
      </w:r>
      <w:r w:rsidR="009F754D" w:rsidRPr="009F754D">
        <w:rPr>
          <w:b/>
          <w:bCs/>
          <w:sz w:val="28"/>
          <w:szCs w:val="28"/>
        </w:rPr>
        <w:t>4</w:t>
      </w:r>
      <w:r w:rsidR="006E13DD" w:rsidRPr="009F754D">
        <w:rPr>
          <w:b/>
          <w:bCs/>
          <w:sz w:val="28"/>
          <w:szCs w:val="28"/>
        </w:rPr>
        <w:t xml:space="preserve"> году- </w:t>
      </w:r>
      <w:r w:rsidR="009F754D" w:rsidRPr="009F754D">
        <w:rPr>
          <w:b/>
          <w:bCs/>
          <w:sz w:val="28"/>
          <w:szCs w:val="28"/>
        </w:rPr>
        <w:t>235 руб 65 коп</w:t>
      </w:r>
      <w:r w:rsidR="009F754D" w:rsidRPr="006E13DD">
        <w:rPr>
          <w:bCs/>
          <w:sz w:val="28"/>
          <w:szCs w:val="28"/>
        </w:rPr>
        <w:t xml:space="preserve"> </w:t>
      </w:r>
      <w:r w:rsidR="006E13DD" w:rsidRPr="006E13DD">
        <w:rPr>
          <w:bCs/>
          <w:sz w:val="28"/>
          <w:szCs w:val="28"/>
        </w:rPr>
        <w:t xml:space="preserve">(протокол </w:t>
      </w:r>
      <w:r w:rsidR="009F754D" w:rsidRPr="009F754D">
        <w:rPr>
          <w:bCs/>
          <w:sz w:val="28"/>
          <w:szCs w:val="28"/>
        </w:rPr>
        <w:t>заседания областной</w:t>
      </w:r>
      <w:r w:rsidR="009F754D">
        <w:rPr>
          <w:bCs/>
          <w:sz w:val="28"/>
          <w:szCs w:val="28"/>
        </w:rPr>
        <w:t xml:space="preserve"> </w:t>
      </w:r>
      <w:r w:rsidR="009F754D" w:rsidRPr="009F754D">
        <w:rPr>
          <w:bCs/>
          <w:sz w:val="28"/>
          <w:szCs w:val="28"/>
        </w:rPr>
        <w:t>межведомственной комиссии по вопросам организации отдыха и</w:t>
      </w:r>
      <w:r w:rsidR="009F754D" w:rsidRPr="009F754D">
        <w:rPr>
          <w:bCs/>
          <w:sz w:val="28"/>
          <w:szCs w:val="28"/>
        </w:rPr>
        <w:br/>
        <w:t xml:space="preserve">оздоровления детей в Ростовской области </w:t>
      </w:r>
      <w:r w:rsidR="006E13DD" w:rsidRPr="006E13DD">
        <w:rPr>
          <w:bCs/>
          <w:sz w:val="28"/>
          <w:szCs w:val="28"/>
        </w:rPr>
        <w:t xml:space="preserve">№ </w:t>
      </w:r>
      <w:r w:rsidR="009F754D">
        <w:rPr>
          <w:bCs/>
          <w:sz w:val="28"/>
          <w:szCs w:val="28"/>
        </w:rPr>
        <w:t xml:space="preserve"> </w:t>
      </w:r>
      <w:r w:rsidR="006E13DD" w:rsidRPr="006E13DD">
        <w:rPr>
          <w:bCs/>
          <w:sz w:val="28"/>
          <w:szCs w:val="28"/>
        </w:rPr>
        <w:t xml:space="preserve"> </w:t>
      </w:r>
      <w:r w:rsidR="009F754D">
        <w:rPr>
          <w:bCs/>
          <w:sz w:val="28"/>
          <w:szCs w:val="28"/>
        </w:rPr>
        <w:t>7</w:t>
      </w:r>
      <w:r w:rsidR="006E13DD" w:rsidRPr="006E13DD">
        <w:rPr>
          <w:bCs/>
          <w:sz w:val="28"/>
          <w:szCs w:val="28"/>
        </w:rPr>
        <w:t xml:space="preserve"> от </w:t>
      </w:r>
      <w:r w:rsidR="009F754D" w:rsidRPr="009F754D">
        <w:rPr>
          <w:bCs/>
          <w:sz w:val="28"/>
          <w:szCs w:val="28"/>
        </w:rPr>
        <w:t>27.11.2023</w:t>
      </w:r>
      <w:proofErr w:type="gramStart"/>
      <w:r w:rsidR="009F754D">
        <w:rPr>
          <w:bCs/>
          <w:sz w:val="28"/>
          <w:szCs w:val="28"/>
        </w:rPr>
        <w:t xml:space="preserve"> </w:t>
      </w:r>
      <w:r w:rsidR="006E13DD" w:rsidRPr="006E13DD">
        <w:rPr>
          <w:bCs/>
          <w:sz w:val="28"/>
          <w:szCs w:val="28"/>
        </w:rPr>
        <w:t>)</w:t>
      </w:r>
      <w:proofErr w:type="gramEnd"/>
      <w:r w:rsidR="001F5A03">
        <w:rPr>
          <w:bCs/>
          <w:sz w:val="28"/>
          <w:szCs w:val="28"/>
        </w:rPr>
        <w:t>.</w:t>
      </w:r>
      <w:r w:rsidR="009F754D" w:rsidRPr="009F754D">
        <w:rPr>
          <w:bCs/>
          <w:sz w:val="28"/>
          <w:szCs w:val="28"/>
        </w:rPr>
        <w:t xml:space="preserve"> </w:t>
      </w:r>
    </w:p>
    <w:p w:rsidR="00640868" w:rsidRDefault="00640868" w:rsidP="00833E82">
      <w:pPr>
        <w:spacing w:after="24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12D8B" w:rsidRPr="00FD2CD5">
        <w:rPr>
          <w:sz w:val="28"/>
          <w:szCs w:val="28"/>
        </w:rPr>
        <w:t xml:space="preserve">постановлением Администрации Цимлянского района от </w:t>
      </w:r>
      <w:r w:rsidR="00F367F3">
        <w:rPr>
          <w:sz w:val="28"/>
          <w:szCs w:val="28"/>
        </w:rPr>
        <w:t>16</w:t>
      </w:r>
      <w:r w:rsidR="00212D8B" w:rsidRPr="00FD2CD5">
        <w:rPr>
          <w:sz w:val="28"/>
          <w:szCs w:val="28"/>
        </w:rPr>
        <w:t>.0</w:t>
      </w:r>
      <w:r w:rsidR="00F367F3">
        <w:rPr>
          <w:sz w:val="28"/>
          <w:szCs w:val="28"/>
        </w:rPr>
        <w:t>3</w:t>
      </w:r>
      <w:r w:rsidR="00212D8B" w:rsidRPr="00FD2CD5">
        <w:rPr>
          <w:sz w:val="28"/>
          <w:szCs w:val="28"/>
        </w:rPr>
        <w:t>.20</w:t>
      </w:r>
      <w:r w:rsidR="00F367F3">
        <w:rPr>
          <w:sz w:val="28"/>
          <w:szCs w:val="28"/>
        </w:rPr>
        <w:t>21</w:t>
      </w:r>
      <w:r w:rsidR="00212D8B" w:rsidRPr="00FD2CD5">
        <w:rPr>
          <w:sz w:val="28"/>
          <w:szCs w:val="28"/>
        </w:rPr>
        <w:t xml:space="preserve"> года №</w:t>
      </w:r>
      <w:r w:rsidR="00F367F3">
        <w:rPr>
          <w:sz w:val="28"/>
          <w:szCs w:val="28"/>
        </w:rPr>
        <w:t xml:space="preserve"> 211 </w:t>
      </w:r>
      <w:r w:rsidR="00212D8B" w:rsidRPr="00FD2CD5">
        <w:rPr>
          <w:sz w:val="28"/>
          <w:szCs w:val="28"/>
        </w:rPr>
        <w:t xml:space="preserve">«О порядке  организации и обеспечения отдыха и оздоровления  детей»,  </w:t>
      </w:r>
      <w:r>
        <w:rPr>
          <w:bCs/>
          <w:sz w:val="28"/>
          <w:szCs w:val="28"/>
        </w:rPr>
        <w:t xml:space="preserve"> </w:t>
      </w:r>
    </w:p>
    <w:p w:rsidR="00212D8B" w:rsidRDefault="00640868" w:rsidP="00833E82">
      <w:pPr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2D8B" w:rsidRPr="00FD2CD5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212D8B" w:rsidRPr="00FD2CD5">
        <w:rPr>
          <w:sz w:val="28"/>
          <w:szCs w:val="28"/>
        </w:rPr>
        <w:t xml:space="preserve"> отдела образования Администрации Цимлянского района</w:t>
      </w:r>
      <w:r w:rsidR="00AA7518">
        <w:rPr>
          <w:sz w:val="28"/>
          <w:szCs w:val="28"/>
        </w:rPr>
        <w:t xml:space="preserve"> </w:t>
      </w:r>
      <w:r w:rsidR="00212D8B" w:rsidRPr="00FD2CD5">
        <w:rPr>
          <w:sz w:val="28"/>
          <w:szCs w:val="28"/>
        </w:rPr>
        <w:t xml:space="preserve"> от </w:t>
      </w:r>
      <w:r w:rsidR="009F754D" w:rsidRPr="009F754D">
        <w:rPr>
          <w:sz w:val="28"/>
          <w:szCs w:val="28"/>
        </w:rPr>
        <w:t>04.03.2024 г. No 98</w:t>
      </w:r>
      <w:r w:rsidR="009F754D" w:rsidRPr="00FD2CD5">
        <w:rPr>
          <w:sz w:val="28"/>
          <w:szCs w:val="28"/>
        </w:rPr>
        <w:t xml:space="preserve"> </w:t>
      </w:r>
      <w:r w:rsidR="00212D8B" w:rsidRPr="00FD2CD5">
        <w:rPr>
          <w:sz w:val="28"/>
          <w:szCs w:val="28"/>
        </w:rPr>
        <w:t>«</w:t>
      </w:r>
      <w:r w:rsidR="00F367F3">
        <w:rPr>
          <w:sz w:val="28"/>
          <w:szCs w:val="28"/>
        </w:rPr>
        <w:t xml:space="preserve">О </w:t>
      </w:r>
      <w:r>
        <w:rPr>
          <w:sz w:val="28"/>
          <w:szCs w:val="28"/>
        </w:rPr>
        <w:t>подготовке к летней оздоровительной кампании в 202</w:t>
      </w:r>
      <w:r w:rsidR="009F754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образовательных организациях</w:t>
      </w:r>
      <w:r w:rsidR="00F367F3">
        <w:rPr>
          <w:sz w:val="28"/>
          <w:szCs w:val="28"/>
        </w:rPr>
        <w:t>»</w:t>
      </w:r>
      <w:r w:rsidR="00723FBF">
        <w:rPr>
          <w:sz w:val="28"/>
          <w:szCs w:val="28"/>
        </w:rPr>
        <w:t>.</w:t>
      </w:r>
      <w:r w:rsidR="006A1CD1">
        <w:rPr>
          <w:sz w:val="28"/>
          <w:szCs w:val="28"/>
        </w:rPr>
        <w:t xml:space="preserve"> </w:t>
      </w:r>
      <w:r w:rsidR="00A86423">
        <w:rPr>
          <w:sz w:val="28"/>
          <w:szCs w:val="28"/>
        </w:rPr>
        <w:t>Р</w:t>
      </w:r>
      <w:r w:rsidR="006A1CD1">
        <w:rPr>
          <w:sz w:val="28"/>
          <w:szCs w:val="28"/>
        </w:rPr>
        <w:t>азработан и утвержден</w:t>
      </w:r>
      <w:r w:rsidR="006734CF">
        <w:rPr>
          <w:sz w:val="28"/>
          <w:szCs w:val="28"/>
        </w:rPr>
        <w:t xml:space="preserve"> муниципальный </w:t>
      </w:r>
      <w:r w:rsidR="006A1CD1">
        <w:rPr>
          <w:sz w:val="28"/>
          <w:szCs w:val="28"/>
        </w:rPr>
        <w:t>комплексный план мероприятий по подготовке оздоровительных лагерей с дневным пребыванием детей на базе общеобразовательных учреждений Цимлянского района на 202</w:t>
      </w:r>
      <w:r w:rsidR="00F67F5A">
        <w:rPr>
          <w:sz w:val="28"/>
          <w:szCs w:val="28"/>
        </w:rPr>
        <w:t>4</w:t>
      </w:r>
      <w:r w:rsidR="006A1CD1">
        <w:rPr>
          <w:sz w:val="28"/>
          <w:szCs w:val="28"/>
        </w:rPr>
        <w:t xml:space="preserve"> учебный год.</w:t>
      </w:r>
      <w:r w:rsidR="006734CF">
        <w:rPr>
          <w:sz w:val="28"/>
          <w:szCs w:val="28"/>
        </w:rPr>
        <w:t xml:space="preserve"> </w:t>
      </w:r>
    </w:p>
    <w:p w:rsidR="006734CF" w:rsidRDefault="006734CF" w:rsidP="00833E82">
      <w:pPr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образования </w:t>
      </w:r>
      <w:r w:rsidR="00E24231" w:rsidRPr="00E24231">
        <w:rPr>
          <w:sz w:val="28"/>
          <w:szCs w:val="28"/>
        </w:rPr>
        <w:t>14.03.2024</w:t>
      </w:r>
      <w:r w:rsidR="00E24231">
        <w:rPr>
          <w:sz w:val="28"/>
          <w:szCs w:val="28"/>
        </w:rPr>
        <w:t xml:space="preserve"> </w:t>
      </w:r>
      <w:r w:rsidRPr="00E24231">
        <w:rPr>
          <w:b/>
          <w:sz w:val="28"/>
          <w:szCs w:val="28"/>
        </w:rPr>
        <w:t>проведен</w:t>
      </w:r>
      <w:r w:rsidR="009F754D" w:rsidRPr="00E24231">
        <w:rPr>
          <w:b/>
          <w:sz w:val="28"/>
          <w:szCs w:val="28"/>
        </w:rPr>
        <w:t>о</w:t>
      </w:r>
      <w:r w:rsidRPr="00833E82">
        <w:rPr>
          <w:b/>
          <w:sz w:val="28"/>
          <w:szCs w:val="28"/>
        </w:rPr>
        <w:t xml:space="preserve"> совещани</w:t>
      </w:r>
      <w:r w:rsidR="009F754D"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с </w:t>
      </w:r>
      <w:r w:rsidR="009F754D">
        <w:rPr>
          <w:sz w:val="28"/>
          <w:szCs w:val="28"/>
        </w:rPr>
        <w:t>директорами</w:t>
      </w:r>
      <w:r>
        <w:rPr>
          <w:sz w:val="28"/>
          <w:szCs w:val="28"/>
        </w:rPr>
        <w:t xml:space="preserve"> </w:t>
      </w:r>
      <w:r w:rsidR="009F7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руководителями школ, на котор</w:t>
      </w:r>
      <w:r w:rsidR="00E2423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E24231">
        <w:rPr>
          <w:sz w:val="28"/>
          <w:szCs w:val="28"/>
        </w:rPr>
        <w:t xml:space="preserve"> определены</w:t>
      </w:r>
      <w:r>
        <w:rPr>
          <w:sz w:val="28"/>
          <w:szCs w:val="28"/>
        </w:rPr>
        <w:t xml:space="preserve"> задачи   проведения летней оздоровительной кампании в 202</w:t>
      </w:r>
      <w:r w:rsidR="009F754D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9F754D" w:rsidRPr="002905EC" w:rsidRDefault="00640868" w:rsidP="009F754D">
      <w:pPr>
        <w:ind w:firstLine="708"/>
        <w:jc w:val="both"/>
        <w:rPr>
          <w:sz w:val="28"/>
          <w:szCs w:val="28"/>
        </w:rPr>
      </w:pPr>
      <w:r w:rsidRPr="002905EC">
        <w:rPr>
          <w:sz w:val="28"/>
          <w:szCs w:val="28"/>
        </w:rPr>
        <w:t>В соответствии с рекомендациями минобразования Ростовской области</w:t>
      </w:r>
      <w:r w:rsidR="009F754D" w:rsidRPr="002905EC">
        <w:rPr>
          <w:sz w:val="28"/>
          <w:szCs w:val="28"/>
        </w:rPr>
        <w:t xml:space="preserve">, </w:t>
      </w:r>
      <w:r w:rsidRPr="002905EC">
        <w:rPr>
          <w:sz w:val="28"/>
          <w:szCs w:val="28"/>
        </w:rPr>
        <w:t xml:space="preserve"> отдел</w:t>
      </w:r>
      <w:r w:rsidR="00AA5C65" w:rsidRPr="002905EC">
        <w:rPr>
          <w:sz w:val="28"/>
          <w:szCs w:val="28"/>
        </w:rPr>
        <w:t>а</w:t>
      </w:r>
      <w:r w:rsidRPr="002905EC">
        <w:rPr>
          <w:sz w:val="28"/>
          <w:szCs w:val="28"/>
        </w:rPr>
        <w:t xml:space="preserve"> образования </w:t>
      </w:r>
      <w:r w:rsidR="00AA5C65" w:rsidRPr="002905EC">
        <w:rPr>
          <w:b/>
          <w:sz w:val="28"/>
          <w:szCs w:val="28"/>
        </w:rPr>
        <w:t xml:space="preserve"> </w:t>
      </w:r>
      <w:r w:rsidR="006734CF" w:rsidRPr="002905EC">
        <w:rPr>
          <w:sz w:val="28"/>
          <w:szCs w:val="28"/>
        </w:rPr>
        <w:t>общеобразовательны</w:t>
      </w:r>
      <w:r w:rsidR="00AA5C65" w:rsidRPr="002905EC">
        <w:rPr>
          <w:sz w:val="28"/>
          <w:szCs w:val="28"/>
        </w:rPr>
        <w:t>ми</w:t>
      </w:r>
      <w:r w:rsidR="006734CF" w:rsidRPr="002905EC">
        <w:rPr>
          <w:sz w:val="28"/>
          <w:szCs w:val="28"/>
        </w:rPr>
        <w:t xml:space="preserve"> учреждения</w:t>
      </w:r>
      <w:r w:rsidR="00AA5C65" w:rsidRPr="002905EC">
        <w:rPr>
          <w:sz w:val="28"/>
          <w:szCs w:val="28"/>
        </w:rPr>
        <w:t>ми</w:t>
      </w:r>
      <w:r w:rsidR="006734CF" w:rsidRPr="002905EC">
        <w:rPr>
          <w:sz w:val="28"/>
          <w:szCs w:val="28"/>
        </w:rPr>
        <w:t>,</w:t>
      </w:r>
      <w:r w:rsidRPr="002905EC">
        <w:rPr>
          <w:sz w:val="28"/>
          <w:szCs w:val="28"/>
        </w:rPr>
        <w:t xml:space="preserve"> разработа</w:t>
      </w:r>
      <w:r w:rsidR="00AA5C65" w:rsidRPr="002905EC">
        <w:rPr>
          <w:sz w:val="28"/>
          <w:szCs w:val="28"/>
        </w:rPr>
        <w:t>ны</w:t>
      </w:r>
      <w:r w:rsidRPr="002905EC">
        <w:rPr>
          <w:sz w:val="28"/>
          <w:szCs w:val="28"/>
        </w:rPr>
        <w:t xml:space="preserve"> комбинированные, комплексные планы, </w:t>
      </w:r>
      <w:r w:rsidR="002905EC" w:rsidRPr="002905EC">
        <w:rPr>
          <w:sz w:val="28"/>
          <w:szCs w:val="28"/>
        </w:rPr>
        <w:t xml:space="preserve">  включая мероприятия направленные на реализацию планов по </w:t>
      </w:r>
      <w:r w:rsidRPr="002905EC">
        <w:rPr>
          <w:sz w:val="28"/>
          <w:szCs w:val="28"/>
        </w:rPr>
        <w:t xml:space="preserve"> </w:t>
      </w:r>
      <w:r w:rsidR="009F754D" w:rsidRPr="002905EC">
        <w:rPr>
          <w:sz w:val="28"/>
          <w:szCs w:val="28"/>
        </w:rPr>
        <w:t>Год</w:t>
      </w:r>
      <w:r w:rsidR="001F5A03">
        <w:rPr>
          <w:sz w:val="28"/>
          <w:szCs w:val="28"/>
        </w:rPr>
        <w:t>у</w:t>
      </w:r>
      <w:r w:rsidR="009F754D" w:rsidRPr="002905EC">
        <w:rPr>
          <w:sz w:val="28"/>
          <w:szCs w:val="28"/>
        </w:rPr>
        <w:t xml:space="preserve"> семьи в Российской Федерации и Год</w:t>
      </w:r>
      <w:r w:rsidR="002905EC" w:rsidRPr="002905EC">
        <w:rPr>
          <w:sz w:val="28"/>
          <w:szCs w:val="28"/>
        </w:rPr>
        <w:t>у</w:t>
      </w:r>
      <w:r w:rsidR="009F754D" w:rsidRPr="002905EC">
        <w:rPr>
          <w:sz w:val="28"/>
          <w:szCs w:val="28"/>
        </w:rPr>
        <w:t xml:space="preserve"> добрых дел в Ростовской области.</w:t>
      </w:r>
    </w:p>
    <w:p w:rsidR="00292A4B" w:rsidRDefault="00640868" w:rsidP="00833E82">
      <w:pPr>
        <w:spacing w:after="240"/>
        <w:ind w:firstLine="851"/>
        <w:jc w:val="both"/>
        <w:rPr>
          <w:sz w:val="28"/>
          <w:szCs w:val="28"/>
        </w:rPr>
      </w:pPr>
      <w:r w:rsidRPr="002905EC">
        <w:rPr>
          <w:sz w:val="28"/>
          <w:szCs w:val="28"/>
        </w:rPr>
        <w:t xml:space="preserve">Отделом образования в образовательные организации направлен комплексный план </w:t>
      </w:r>
      <w:r w:rsidR="00200530" w:rsidRPr="002905EC">
        <w:rPr>
          <w:sz w:val="28"/>
          <w:szCs w:val="28"/>
        </w:rPr>
        <w:t>мероприятий всех</w:t>
      </w:r>
      <w:r w:rsidR="00200530">
        <w:rPr>
          <w:sz w:val="28"/>
          <w:szCs w:val="28"/>
        </w:rPr>
        <w:t xml:space="preserve"> организаций культуры (городского и сельских поселений). </w:t>
      </w:r>
      <w:r w:rsidR="00292A4B">
        <w:rPr>
          <w:sz w:val="28"/>
          <w:szCs w:val="28"/>
        </w:rPr>
        <w:t>Д</w:t>
      </w:r>
      <w:r w:rsidR="00200530">
        <w:rPr>
          <w:sz w:val="28"/>
          <w:szCs w:val="28"/>
        </w:rPr>
        <w:t>анное сотрудничество позволяет школам своевременно построить работу в пришкольных лагерях во взаимодействии с учреждениями культуры.</w:t>
      </w:r>
      <w:r w:rsidR="00515313">
        <w:rPr>
          <w:sz w:val="28"/>
          <w:szCs w:val="28"/>
        </w:rPr>
        <w:t xml:space="preserve"> </w:t>
      </w:r>
    </w:p>
    <w:p w:rsidR="00292A4B" w:rsidRPr="00292A4B" w:rsidRDefault="00292A4B" w:rsidP="002905EC">
      <w:pPr>
        <w:ind w:firstLine="708"/>
        <w:jc w:val="both"/>
        <w:rPr>
          <w:sz w:val="28"/>
          <w:szCs w:val="28"/>
        </w:rPr>
      </w:pPr>
      <w:r w:rsidRPr="00FD2CD5">
        <w:rPr>
          <w:sz w:val="28"/>
          <w:szCs w:val="28"/>
        </w:rPr>
        <w:t>В летний период</w:t>
      </w:r>
      <w:r>
        <w:rPr>
          <w:sz w:val="28"/>
          <w:szCs w:val="28"/>
        </w:rPr>
        <w:t xml:space="preserve">  </w:t>
      </w:r>
      <w:r w:rsidR="009F754D" w:rsidRPr="00292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9F754D" w:rsidRPr="00292A4B">
        <w:rPr>
          <w:sz w:val="28"/>
          <w:szCs w:val="28"/>
        </w:rPr>
        <w:t>лагер</w:t>
      </w:r>
      <w:r>
        <w:rPr>
          <w:sz w:val="28"/>
          <w:szCs w:val="28"/>
        </w:rPr>
        <w:t>ях</w:t>
      </w:r>
      <w:r w:rsidR="009F754D" w:rsidRPr="00292A4B">
        <w:rPr>
          <w:sz w:val="28"/>
          <w:szCs w:val="28"/>
        </w:rPr>
        <w:t xml:space="preserve"> отдыха с дневным пребыванием детей</w:t>
      </w:r>
      <w:r w:rsidR="009F754D" w:rsidRPr="00292A4B">
        <w:rPr>
          <w:sz w:val="28"/>
          <w:szCs w:val="28"/>
        </w:rPr>
        <w:br/>
        <w:t>на базе</w:t>
      </w:r>
      <w:r>
        <w:rPr>
          <w:sz w:val="28"/>
          <w:szCs w:val="28"/>
        </w:rPr>
        <w:t xml:space="preserve"> 14</w:t>
      </w:r>
      <w:r w:rsidR="009F754D" w:rsidRPr="00292A4B">
        <w:rPr>
          <w:sz w:val="28"/>
          <w:szCs w:val="28"/>
        </w:rPr>
        <w:t xml:space="preserve"> общеобразовательной организации </w:t>
      </w:r>
      <w:r>
        <w:rPr>
          <w:sz w:val="28"/>
          <w:szCs w:val="28"/>
        </w:rPr>
        <w:t xml:space="preserve"> </w:t>
      </w:r>
      <w:r w:rsidR="009F754D" w:rsidRPr="00292A4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9F754D" w:rsidRPr="00292A4B">
        <w:rPr>
          <w:sz w:val="28"/>
          <w:szCs w:val="28"/>
        </w:rPr>
        <w:t xml:space="preserve">течение 18 дней (продолжительность одной смены) </w:t>
      </w:r>
      <w:r w:rsidRPr="00FD2CD5">
        <w:rPr>
          <w:sz w:val="28"/>
          <w:szCs w:val="28"/>
        </w:rPr>
        <w:t>с 01.06.20</w:t>
      </w:r>
      <w:r>
        <w:rPr>
          <w:sz w:val="28"/>
          <w:szCs w:val="28"/>
        </w:rPr>
        <w:t>24</w:t>
      </w:r>
      <w:r w:rsidRPr="00FD2CD5">
        <w:rPr>
          <w:sz w:val="28"/>
          <w:szCs w:val="28"/>
        </w:rPr>
        <w:t>г. по  2</w:t>
      </w:r>
      <w:r>
        <w:rPr>
          <w:sz w:val="28"/>
          <w:szCs w:val="28"/>
        </w:rPr>
        <w:t>1</w:t>
      </w:r>
      <w:r w:rsidRPr="00FD2CD5">
        <w:rPr>
          <w:sz w:val="28"/>
          <w:szCs w:val="28"/>
        </w:rPr>
        <w:t>.06.20</w:t>
      </w:r>
      <w:r>
        <w:rPr>
          <w:sz w:val="28"/>
          <w:szCs w:val="28"/>
        </w:rPr>
        <w:t>24</w:t>
      </w:r>
      <w:r w:rsidRPr="00FD2CD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3446E3" w:rsidRPr="00FD2CD5">
        <w:rPr>
          <w:sz w:val="28"/>
          <w:szCs w:val="28"/>
        </w:rPr>
        <w:t xml:space="preserve">  </w:t>
      </w:r>
      <w:r w:rsidR="00550AC8">
        <w:rPr>
          <w:sz w:val="28"/>
          <w:szCs w:val="28"/>
        </w:rPr>
        <w:t>буд</w:t>
      </w:r>
      <w:r>
        <w:rPr>
          <w:sz w:val="28"/>
          <w:szCs w:val="28"/>
        </w:rPr>
        <w:t xml:space="preserve">ет </w:t>
      </w:r>
      <w:r w:rsidR="003446E3" w:rsidRPr="00FD2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46E3" w:rsidRPr="00FD2CD5">
        <w:rPr>
          <w:sz w:val="28"/>
          <w:szCs w:val="28"/>
        </w:rPr>
        <w:t xml:space="preserve"> </w:t>
      </w:r>
      <w:r w:rsidR="003446E3" w:rsidRPr="00FD2CD5">
        <w:rPr>
          <w:sz w:val="28"/>
          <w:szCs w:val="28"/>
        </w:rPr>
        <w:lastRenderedPageBreak/>
        <w:t>охва</w:t>
      </w:r>
      <w:r>
        <w:rPr>
          <w:sz w:val="28"/>
          <w:szCs w:val="28"/>
        </w:rPr>
        <w:t>чено</w:t>
      </w:r>
      <w:r w:rsidR="002905EC">
        <w:rPr>
          <w:sz w:val="28"/>
          <w:szCs w:val="28"/>
        </w:rPr>
        <w:t xml:space="preserve"> </w:t>
      </w:r>
      <w:r w:rsidR="003446E3" w:rsidRPr="00FD2CD5">
        <w:rPr>
          <w:sz w:val="28"/>
          <w:szCs w:val="28"/>
        </w:rPr>
        <w:t xml:space="preserve">- </w:t>
      </w:r>
      <w:r w:rsidRPr="00292A4B">
        <w:rPr>
          <w:b/>
          <w:sz w:val="28"/>
          <w:szCs w:val="28"/>
        </w:rPr>
        <w:t>786 школьников</w:t>
      </w:r>
      <w:r w:rsidR="00E24231">
        <w:rPr>
          <w:sz w:val="28"/>
          <w:szCs w:val="28"/>
        </w:rPr>
        <w:t xml:space="preserve">. В связи с капитальным ремонтом </w:t>
      </w:r>
      <w:r w:rsidR="00F915CD">
        <w:rPr>
          <w:sz w:val="28"/>
          <w:szCs w:val="28"/>
        </w:rPr>
        <w:t>МБОУ Паршиковской СОШ этим летом не запланирована работа пришкольного лагеря.</w:t>
      </w:r>
    </w:p>
    <w:p w:rsidR="00D428E6" w:rsidRPr="00F915CD" w:rsidRDefault="00292A4B" w:rsidP="00292A4B">
      <w:pPr>
        <w:rPr>
          <w:i/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F915CD" w:rsidRDefault="00D428E6" w:rsidP="00F915CD">
      <w:pPr>
        <w:widowControl w:val="0"/>
        <w:autoSpaceDE w:val="0"/>
        <w:autoSpaceDN w:val="0"/>
        <w:adjustRightInd w:val="0"/>
        <w:ind w:firstLine="709"/>
        <w:rPr>
          <w:i/>
          <w:sz w:val="28"/>
          <w:szCs w:val="28"/>
          <w:highlight w:val="yellow"/>
        </w:rPr>
      </w:pPr>
      <w:r w:rsidRPr="00AA5C65">
        <w:rPr>
          <w:i/>
          <w:sz w:val="28"/>
          <w:szCs w:val="28"/>
          <w:highlight w:val="yellow"/>
        </w:rPr>
        <w:t>Охват ЛОК:</w:t>
      </w:r>
      <w:r w:rsidR="00550AC8" w:rsidRPr="00AA5C65">
        <w:rPr>
          <w:i/>
          <w:sz w:val="28"/>
          <w:szCs w:val="28"/>
          <w:highlight w:val="yellow"/>
        </w:rPr>
        <w:t xml:space="preserve"> </w:t>
      </w:r>
      <w:r w:rsidRPr="00AA5C65">
        <w:rPr>
          <w:i/>
          <w:sz w:val="28"/>
          <w:szCs w:val="28"/>
          <w:highlight w:val="yellow"/>
        </w:rPr>
        <w:t xml:space="preserve"> </w:t>
      </w:r>
    </w:p>
    <w:p w:rsidR="00F915CD" w:rsidRPr="00F915CD" w:rsidRDefault="00F915CD" w:rsidP="00F915CD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F915CD">
        <w:rPr>
          <w:b/>
          <w:i/>
          <w:sz w:val="24"/>
          <w:szCs w:val="24"/>
          <w:highlight w:val="yellow"/>
        </w:rPr>
        <w:t>2023</w:t>
      </w:r>
      <w:r w:rsidRPr="00F915CD">
        <w:rPr>
          <w:i/>
          <w:sz w:val="24"/>
          <w:szCs w:val="24"/>
          <w:highlight w:val="yellow"/>
        </w:rPr>
        <w:t xml:space="preserve"> год - 674 </w:t>
      </w:r>
      <w:proofErr w:type="gramStart"/>
      <w:r w:rsidRPr="00F915CD">
        <w:rPr>
          <w:i/>
          <w:sz w:val="24"/>
          <w:szCs w:val="24"/>
          <w:highlight w:val="yellow"/>
        </w:rPr>
        <w:t>обучающихся</w:t>
      </w:r>
      <w:proofErr w:type="gramEnd"/>
      <w:r w:rsidRPr="00F915CD">
        <w:rPr>
          <w:i/>
          <w:sz w:val="24"/>
          <w:szCs w:val="24"/>
          <w:highlight w:val="yellow"/>
        </w:rPr>
        <w:t xml:space="preserve">,  </w:t>
      </w:r>
      <w:r w:rsidR="00D428E6" w:rsidRPr="00F915CD">
        <w:rPr>
          <w:b/>
          <w:i/>
          <w:sz w:val="24"/>
          <w:szCs w:val="24"/>
          <w:highlight w:val="yellow"/>
        </w:rPr>
        <w:t>2022</w:t>
      </w:r>
      <w:r w:rsidRPr="00F915CD">
        <w:rPr>
          <w:i/>
          <w:sz w:val="24"/>
          <w:szCs w:val="24"/>
          <w:highlight w:val="yellow"/>
        </w:rPr>
        <w:t xml:space="preserve"> год</w:t>
      </w:r>
      <w:r w:rsidR="00D428E6" w:rsidRPr="00F915CD">
        <w:rPr>
          <w:i/>
          <w:sz w:val="24"/>
          <w:szCs w:val="24"/>
          <w:highlight w:val="yellow"/>
        </w:rPr>
        <w:t xml:space="preserve"> - </w:t>
      </w:r>
      <w:r w:rsidR="00586B6F" w:rsidRPr="00F915CD">
        <w:rPr>
          <w:i/>
          <w:sz w:val="24"/>
          <w:szCs w:val="24"/>
          <w:highlight w:val="yellow"/>
        </w:rPr>
        <w:t>687 обучающихся</w:t>
      </w:r>
      <w:r w:rsidR="00D428E6" w:rsidRPr="00F915CD">
        <w:rPr>
          <w:i/>
          <w:sz w:val="24"/>
          <w:szCs w:val="24"/>
          <w:highlight w:val="yellow"/>
        </w:rPr>
        <w:t>,</w:t>
      </w:r>
      <w:r w:rsidRPr="00F915CD">
        <w:rPr>
          <w:i/>
          <w:sz w:val="24"/>
          <w:szCs w:val="24"/>
          <w:highlight w:val="yellow"/>
        </w:rPr>
        <w:t xml:space="preserve"> </w:t>
      </w:r>
      <w:r w:rsidR="00586B6F" w:rsidRPr="00F915CD">
        <w:rPr>
          <w:b/>
          <w:i/>
          <w:sz w:val="24"/>
          <w:szCs w:val="24"/>
          <w:highlight w:val="yellow"/>
        </w:rPr>
        <w:t>2021</w:t>
      </w:r>
      <w:r w:rsidR="00586B6F" w:rsidRPr="00F915CD">
        <w:rPr>
          <w:i/>
          <w:sz w:val="24"/>
          <w:szCs w:val="24"/>
          <w:highlight w:val="yellow"/>
        </w:rPr>
        <w:t xml:space="preserve"> год -712</w:t>
      </w:r>
      <w:r w:rsidRPr="00F915CD">
        <w:rPr>
          <w:i/>
          <w:sz w:val="24"/>
          <w:szCs w:val="24"/>
          <w:highlight w:val="yellow"/>
        </w:rPr>
        <w:t xml:space="preserve"> </w:t>
      </w:r>
      <w:r w:rsidR="00586B6F" w:rsidRPr="00F915CD">
        <w:rPr>
          <w:i/>
          <w:sz w:val="24"/>
          <w:szCs w:val="24"/>
          <w:highlight w:val="yellow"/>
        </w:rPr>
        <w:t>обучающихся</w:t>
      </w:r>
      <w:r w:rsidR="00D428E6" w:rsidRPr="00F915CD">
        <w:rPr>
          <w:i/>
          <w:sz w:val="24"/>
          <w:szCs w:val="24"/>
          <w:highlight w:val="yellow"/>
        </w:rPr>
        <w:t>.</w:t>
      </w:r>
    </w:p>
    <w:p w:rsidR="00D428E6" w:rsidRPr="00AA5C65" w:rsidRDefault="00586B6F" w:rsidP="00F915CD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AA5C65">
        <w:rPr>
          <w:i/>
          <w:sz w:val="28"/>
          <w:szCs w:val="28"/>
        </w:rPr>
        <w:t xml:space="preserve">  </w:t>
      </w:r>
    </w:p>
    <w:p w:rsidR="00015792" w:rsidRDefault="00D428E6" w:rsidP="00833E82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t>При формировании списков желающих оздоровиться в пришкольных лагерях   р</w:t>
      </w:r>
      <w:r w:rsidR="00515313">
        <w:rPr>
          <w:sz w:val="28"/>
          <w:szCs w:val="28"/>
        </w:rPr>
        <w:t xml:space="preserve">уководители школ </w:t>
      </w:r>
      <w:r>
        <w:rPr>
          <w:sz w:val="28"/>
          <w:szCs w:val="28"/>
        </w:rPr>
        <w:t xml:space="preserve"> </w:t>
      </w:r>
      <w:r w:rsidR="00515313">
        <w:rPr>
          <w:sz w:val="28"/>
          <w:szCs w:val="28"/>
        </w:rPr>
        <w:t xml:space="preserve"> стараются охватить детей из малообеспеченных семей, детей </w:t>
      </w:r>
      <w:proofErr w:type="gramStart"/>
      <w:r w:rsidR="00515313">
        <w:rPr>
          <w:sz w:val="28"/>
          <w:szCs w:val="28"/>
        </w:rPr>
        <w:t>–с</w:t>
      </w:r>
      <w:proofErr w:type="gramEnd"/>
      <w:r w:rsidR="00515313">
        <w:rPr>
          <w:sz w:val="28"/>
          <w:szCs w:val="28"/>
        </w:rPr>
        <w:t>ирот и детей под опекой, ребят с ОВЗ и инвалидностью, также в этом году без внимания не останутся дети из семей, где отцы мобилизованы в зону СВО.</w:t>
      </w:r>
      <w:r w:rsidR="00015792" w:rsidRPr="00015792">
        <w:rPr>
          <w:sz w:val="28"/>
          <w:szCs w:val="32"/>
        </w:rPr>
        <w:t xml:space="preserve"> </w:t>
      </w:r>
    </w:p>
    <w:p w:rsidR="00015792" w:rsidRDefault="00015792" w:rsidP="00833E82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На особом контроле </w:t>
      </w:r>
      <w:r w:rsidR="00D428E6">
        <w:rPr>
          <w:sz w:val="28"/>
          <w:szCs w:val="32"/>
        </w:rPr>
        <w:t xml:space="preserve">находится </w:t>
      </w:r>
      <w:r>
        <w:rPr>
          <w:sz w:val="28"/>
          <w:szCs w:val="32"/>
        </w:rPr>
        <w:t xml:space="preserve"> вопрос</w:t>
      </w:r>
      <w:r w:rsidR="00D428E6">
        <w:rPr>
          <w:sz w:val="28"/>
          <w:szCs w:val="32"/>
        </w:rPr>
        <w:t xml:space="preserve"> </w:t>
      </w:r>
      <w:r w:rsidR="00F915CD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занятост</w:t>
      </w:r>
      <w:r w:rsidR="00F915CD">
        <w:rPr>
          <w:sz w:val="28"/>
          <w:szCs w:val="32"/>
        </w:rPr>
        <w:t>и</w:t>
      </w:r>
      <w:r>
        <w:rPr>
          <w:sz w:val="28"/>
          <w:szCs w:val="32"/>
        </w:rPr>
        <w:t xml:space="preserve">  детей «группы риска», детей, состоящих на различных видах профилактического учета. Для данной категории школами  будут разработаны и реализованы индивидуальные маршруты отдыха, оздоровления, занятости.</w:t>
      </w:r>
    </w:p>
    <w:p w:rsidR="00781340" w:rsidRDefault="00640868" w:rsidP="00833E82">
      <w:pPr>
        <w:spacing w:after="240"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  обще</w:t>
      </w:r>
      <w:r w:rsidR="00781340" w:rsidRPr="00FD2CD5">
        <w:rPr>
          <w:spacing w:val="-8"/>
          <w:sz w:val="28"/>
          <w:szCs w:val="28"/>
        </w:rPr>
        <w:t xml:space="preserve">образовательных </w:t>
      </w:r>
      <w:r w:rsidR="00781340">
        <w:rPr>
          <w:spacing w:val="-8"/>
          <w:sz w:val="28"/>
          <w:szCs w:val="28"/>
        </w:rPr>
        <w:t>организациях</w:t>
      </w:r>
      <w:r w:rsidR="00781340" w:rsidRPr="00FD2CD5">
        <w:rPr>
          <w:spacing w:val="-8"/>
          <w:sz w:val="28"/>
          <w:szCs w:val="28"/>
        </w:rPr>
        <w:t xml:space="preserve"> назначены   начальники  лагерей</w:t>
      </w:r>
      <w:r w:rsidR="00781340">
        <w:rPr>
          <w:spacing w:val="-8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 xml:space="preserve"> </w:t>
      </w:r>
      <w:r w:rsidR="00781340"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</w:rPr>
        <w:t xml:space="preserve"> </w:t>
      </w:r>
      <w:r w:rsidR="00015792">
        <w:rPr>
          <w:sz w:val="28"/>
          <w:szCs w:val="28"/>
        </w:rPr>
        <w:t>Р</w:t>
      </w:r>
      <w:r w:rsidR="00015792" w:rsidRPr="008B1E74">
        <w:rPr>
          <w:sz w:val="28"/>
          <w:szCs w:val="28"/>
        </w:rPr>
        <w:t>уководителями общеобразовательных организаций проводится работа по переоформлению санитарно- эпидемиологических заключений</w:t>
      </w:r>
      <w:r w:rsidR="00015792">
        <w:rPr>
          <w:sz w:val="28"/>
          <w:szCs w:val="28"/>
        </w:rPr>
        <w:t xml:space="preserve">. По состоянию на </w:t>
      </w:r>
      <w:r w:rsidR="00015792" w:rsidRPr="002905EC">
        <w:rPr>
          <w:sz w:val="28"/>
          <w:szCs w:val="28"/>
        </w:rPr>
        <w:t>текущую дату</w:t>
      </w:r>
      <w:r w:rsidR="00F67F5A" w:rsidRPr="002905EC">
        <w:rPr>
          <w:sz w:val="28"/>
          <w:szCs w:val="28"/>
        </w:rPr>
        <w:t xml:space="preserve"> все (14) общеобразовательных учреждений направили Уведомления в Роспотребнадзор Цимлянского района о работе пришкольных лагерей</w:t>
      </w:r>
      <w:r w:rsidR="00F67F5A" w:rsidRPr="00E24231">
        <w:rPr>
          <w:sz w:val="28"/>
          <w:szCs w:val="28"/>
        </w:rPr>
        <w:t xml:space="preserve">, </w:t>
      </w:r>
      <w:r w:rsidR="00015792" w:rsidRPr="00E24231">
        <w:rPr>
          <w:sz w:val="28"/>
          <w:szCs w:val="28"/>
        </w:rPr>
        <w:t xml:space="preserve"> 11 общеобразовательных</w:t>
      </w:r>
      <w:r w:rsidR="00F67F5A">
        <w:rPr>
          <w:sz w:val="28"/>
          <w:szCs w:val="28"/>
        </w:rPr>
        <w:t xml:space="preserve"> организаций предоставили</w:t>
      </w:r>
      <w:r w:rsidR="00015792">
        <w:rPr>
          <w:sz w:val="28"/>
          <w:szCs w:val="28"/>
        </w:rPr>
        <w:t xml:space="preserve"> пакет</w:t>
      </w:r>
      <w:r w:rsidR="00F67F5A">
        <w:rPr>
          <w:sz w:val="28"/>
          <w:szCs w:val="28"/>
        </w:rPr>
        <w:t>ы</w:t>
      </w:r>
      <w:r w:rsidR="00015792">
        <w:rPr>
          <w:sz w:val="28"/>
          <w:szCs w:val="28"/>
        </w:rPr>
        <w:t xml:space="preserve"> документов в Центр гигиены </w:t>
      </w:r>
      <w:proofErr w:type="gramStart"/>
      <w:r w:rsidR="00015792">
        <w:rPr>
          <w:sz w:val="28"/>
          <w:szCs w:val="28"/>
        </w:rPr>
        <w:t>г</w:t>
      </w:r>
      <w:proofErr w:type="gramEnd"/>
      <w:r w:rsidR="00015792">
        <w:rPr>
          <w:sz w:val="28"/>
          <w:szCs w:val="28"/>
        </w:rPr>
        <w:t>. Волгодонска. Вопрос по сдаче документов стоит на контроле в отделе образования.</w:t>
      </w:r>
    </w:p>
    <w:p w:rsidR="006A6F1C" w:rsidRDefault="00015792" w:rsidP="006A6F1C">
      <w:pPr>
        <w:spacing w:after="240" w:line="250" w:lineRule="auto"/>
        <w:ind w:firstLine="709"/>
        <w:jc w:val="both"/>
        <w:rPr>
          <w:sz w:val="28"/>
          <w:szCs w:val="28"/>
        </w:rPr>
      </w:pPr>
      <w:r w:rsidRPr="00015792">
        <w:rPr>
          <w:sz w:val="28"/>
          <w:szCs w:val="28"/>
        </w:rPr>
        <w:t xml:space="preserve">В </w:t>
      </w:r>
      <w:r>
        <w:rPr>
          <w:sz w:val="28"/>
          <w:szCs w:val="28"/>
        </w:rPr>
        <w:t>настоящее время</w:t>
      </w:r>
      <w:r w:rsidR="00F67F5A">
        <w:rPr>
          <w:sz w:val="28"/>
          <w:szCs w:val="28"/>
        </w:rPr>
        <w:t xml:space="preserve"> отделом образования </w:t>
      </w:r>
      <w:r>
        <w:rPr>
          <w:sz w:val="28"/>
          <w:szCs w:val="28"/>
        </w:rPr>
        <w:t xml:space="preserve"> направлены уведомления о дислокации пришкольных лагерей в территориальн</w:t>
      </w:r>
      <w:r w:rsidR="006734CF">
        <w:rPr>
          <w:sz w:val="28"/>
          <w:szCs w:val="28"/>
        </w:rPr>
        <w:t>ый отдел</w:t>
      </w:r>
      <w:r>
        <w:rPr>
          <w:sz w:val="28"/>
          <w:szCs w:val="28"/>
        </w:rPr>
        <w:t xml:space="preserve"> Роспотребнадзора, в ГБУ РО ЦРБ Цимлянского района</w:t>
      </w:r>
      <w:r w:rsidR="00F67F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67F5A" w:rsidRDefault="00F67F5A" w:rsidP="006A6F1C">
      <w:pPr>
        <w:spacing w:after="240"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Общеобразовательные учреждения заключили договора о работе медицинского персонала в пришкольных лагерях. </w:t>
      </w:r>
    </w:p>
    <w:p w:rsidR="00AA5C65" w:rsidRDefault="00F67F5A" w:rsidP="00833E82">
      <w:pPr>
        <w:spacing w:after="240" w:line="250" w:lineRule="auto"/>
        <w:ind w:firstLine="709"/>
        <w:jc w:val="both"/>
        <w:rPr>
          <w:sz w:val="28"/>
        </w:rPr>
      </w:pPr>
      <w:r>
        <w:rPr>
          <w:i/>
          <w:sz w:val="28"/>
          <w:szCs w:val="28"/>
        </w:rPr>
        <w:t xml:space="preserve"> </w:t>
      </w:r>
      <w:r w:rsidR="006734CF">
        <w:rPr>
          <w:sz w:val="28"/>
        </w:rPr>
        <w:t>Руководителями школ о</w:t>
      </w:r>
      <w:r w:rsidR="00A63522" w:rsidRPr="001F756D">
        <w:rPr>
          <w:sz w:val="28"/>
        </w:rPr>
        <w:t xml:space="preserve">беспечивается выполнение </w:t>
      </w:r>
      <w:r w:rsidR="00F26092">
        <w:rPr>
          <w:sz w:val="28"/>
        </w:rPr>
        <w:t>рекомендаций</w:t>
      </w:r>
      <w:r w:rsidR="00A63522" w:rsidRPr="001F756D">
        <w:rPr>
          <w:sz w:val="28"/>
        </w:rPr>
        <w:t xml:space="preserve"> Управления</w:t>
      </w:r>
      <w:r w:rsidR="006734CF">
        <w:rPr>
          <w:sz w:val="28"/>
        </w:rPr>
        <w:t xml:space="preserve"> и </w:t>
      </w:r>
      <w:r w:rsidR="006734CF">
        <w:rPr>
          <w:sz w:val="28"/>
          <w:szCs w:val="28"/>
        </w:rPr>
        <w:t>территориальн</w:t>
      </w:r>
      <w:r w:rsidR="006A6F1C">
        <w:rPr>
          <w:sz w:val="28"/>
          <w:szCs w:val="28"/>
        </w:rPr>
        <w:t>ого</w:t>
      </w:r>
      <w:r w:rsidR="006734CF">
        <w:rPr>
          <w:sz w:val="28"/>
          <w:szCs w:val="28"/>
        </w:rPr>
        <w:t xml:space="preserve"> отдел</w:t>
      </w:r>
      <w:r w:rsidR="006A6F1C">
        <w:rPr>
          <w:sz w:val="28"/>
          <w:szCs w:val="28"/>
        </w:rPr>
        <w:t>а</w:t>
      </w:r>
      <w:r w:rsidR="00E359AE">
        <w:rPr>
          <w:sz w:val="28"/>
          <w:szCs w:val="28"/>
        </w:rPr>
        <w:t xml:space="preserve">   </w:t>
      </w:r>
      <w:r w:rsidR="00A63522" w:rsidRPr="001F756D">
        <w:rPr>
          <w:sz w:val="28"/>
        </w:rPr>
        <w:t>Роспотребнадзора</w:t>
      </w:r>
      <w:r w:rsidR="00A66A05">
        <w:rPr>
          <w:sz w:val="28"/>
        </w:rPr>
        <w:t>.</w:t>
      </w:r>
      <w:r w:rsidR="00A63522" w:rsidRPr="001F756D">
        <w:rPr>
          <w:sz w:val="28"/>
        </w:rPr>
        <w:t xml:space="preserve"> </w:t>
      </w:r>
    </w:p>
    <w:p w:rsidR="00A63522" w:rsidRPr="001F756D" w:rsidRDefault="00A63522" w:rsidP="00833E82">
      <w:pPr>
        <w:spacing w:after="240" w:line="250" w:lineRule="auto"/>
        <w:ind w:firstLine="709"/>
        <w:jc w:val="both"/>
        <w:rPr>
          <w:sz w:val="28"/>
        </w:rPr>
      </w:pPr>
      <w:r w:rsidRPr="001F756D">
        <w:rPr>
          <w:sz w:val="28"/>
        </w:rPr>
        <w:t>В установленные, в соответствии с заключенными договорами, сроки будут выполнены дератизационные, дезинфекционные, дезинсекционные и акарицидные обработки территорий организаций с последующим контролем качества выполненных работ.</w:t>
      </w:r>
    </w:p>
    <w:p w:rsidR="00A63522" w:rsidRPr="001F756D" w:rsidRDefault="00E60FC3" w:rsidP="00833E82">
      <w:pPr>
        <w:spacing w:after="240" w:line="259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Будет п</w:t>
      </w:r>
      <w:r w:rsidR="00A63522" w:rsidRPr="001F756D">
        <w:rPr>
          <w:sz w:val="28"/>
          <w:szCs w:val="28"/>
        </w:rPr>
        <w:t xml:space="preserve">ринят комплекс  санитарно-гигиенических мер по профилактике инфекционных </w:t>
      </w:r>
      <w:r w:rsidR="00A63522" w:rsidRPr="001F756D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522" w:rsidRPr="001F756D">
        <w:rPr>
          <w:sz w:val="28"/>
          <w:szCs w:val="28"/>
        </w:rPr>
        <w:t>заболеваний, в том числе ОРВИ и гриппа, внебольничных пневмоний, ОКИ, ОРВИ, коронавирусной инфекции, мер</w:t>
      </w:r>
      <w:r w:rsidR="002F711E">
        <w:rPr>
          <w:sz w:val="28"/>
          <w:szCs w:val="28"/>
        </w:rPr>
        <w:t xml:space="preserve"> в соответствии с требованиями санитарных норм и правил</w:t>
      </w:r>
      <w:r w:rsidR="00781340">
        <w:rPr>
          <w:sz w:val="28"/>
          <w:szCs w:val="28"/>
        </w:rPr>
        <w:t>.</w:t>
      </w:r>
    </w:p>
    <w:p w:rsidR="00A63522" w:rsidRPr="001F756D" w:rsidRDefault="00A63522" w:rsidP="00833E82">
      <w:pPr>
        <w:pStyle w:val="a5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6"/>
          <w:bdr w:val="none" w:sz="0" w:space="0" w:color="auto" w:frame="1"/>
        </w:rPr>
      </w:pPr>
      <w:r w:rsidRPr="001F756D">
        <w:rPr>
          <w:sz w:val="28"/>
          <w:szCs w:val="26"/>
        </w:rPr>
        <w:lastRenderedPageBreak/>
        <w:t xml:space="preserve">Установлена охрана объектов  образования  в дневное и в ночное время. </w:t>
      </w:r>
      <w:r w:rsidRPr="001F756D">
        <w:rPr>
          <w:rFonts w:eastAsia="Calibri"/>
          <w:sz w:val="28"/>
          <w:szCs w:val="26"/>
        </w:rPr>
        <w:t>Р</w:t>
      </w:r>
      <w:r w:rsidRPr="001F756D">
        <w:rPr>
          <w:color w:val="000000"/>
          <w:sz w:val="28"/>
          <w:szCs w:val="26"/>
          <w:bdr w:val="none" w:sz="0" w:space="0" w:color="auto" w:frame="1"/>
        </w:rPr>
        <w:t xml:space="preserve">азработаны инструкции о мерах пожарной безопасности и инструкции </w:t>
      </w:r>
      <w:r w:rsidRPr="001F756D">
        <w:rPr>
          <w:color w:val="222222"/>
          <w:sz w:val="28"/>
          <w:szCs w:val="26"/>
        </w:rPr>
        <w:t xml:space="preserve">о действиях в случаях чрезвычайной ситуации, о </w:t>
      </w:r>
      <w:r w:rsidR="00A86423">
        <w:rPr>
          <w:color w:val="222222"/>
          <w:sz w:val="28"/>
          <w:szCs w:val="26"/>
        </w:rPr>
        <w:t>контрольно-пропускном режиме</w:t>
      </w:r>
      <w:r w:rsidRPr="001F756D">
        <w:rPr>
          <w:color w:val="000000"/>
          <w:sz w:val="28"/>
          <w:szCs w:val="26"/>
          <w:bdr w:val="none" w:sz="0" w:space="0" w:color="auto" w:frame="1"/>
        </w:rPr>
        <w:t>.</w:t>
      </w:r>
    </w:p>
    <w:p w:rsidR="00A63522" w:rsidRPr="001F756D" w:rsidRDefault="00A63522" w:rsidP="00833E82">
      <w:pPr>
        <w:pStyle w:val="a3"/>
        <w:spacing w:before="0" w:after="240"/>
        <w:ind w:firstLine="851"/>
        <w:jc w:val="both"/>
        <w:rPr>
          <w:rFonts w:ascii="Times New Roman" w:hAnsi="Times New Roman"/>
          <w:b w:val="0"/>
          <w:sz w:val="28"/>
          <w:szCs w:val="26"/>
        </w:rPr>
      </w:pPr>
      <w:r w:rsidRPr="001F756D">
        <w:rPr>
          <w:rFonts w:ascii="Times New Roman" w:hAnsi="Times New Roman"/>
          <w:b w:val="0"/>
          <w:sz w:val="28"/>
          <w:szCs w:val="26"/>
        </w:rPr>
        <w:t xml:space="preserve">Обучающимся и родителям </w:t>
      </w:r>
      <w:r w:rsidR="002F711E">
        <w:rPr>
          <w:rFonts w:ascii="Times New Roman" w:hAnsi="Times New Roman"/>
          <w:b w:val="0"/>
          <w:sz w:val="28"/>
          <w:szCs w:val="26"/>
        </w:rPr>
        <w:t xml:space="preserve">будут </w:t>
      </w:r>
      <w:r w:rsidRPr="001F756D">
        <w:rPr>
          <w:rFonts w:ascii="Times New Roman" w:hAnsi="Times New Roman"/>
          <w:b w:val="0"/>
          <w:sz w:val="28"/>
          <w:szCs w:val="26"/>
        </w:rPr>
        <w:t>направлены памятки о пожарной безопасности, о профилактике детского травматизма, о поведении на водое</w:t>
      </w:r>
      <w:r w:rsidR="00A86423">
        <w:rPr>
          <w:rFonts w:ascii="Times New Roman" w:hAnsi="Times New Roman"/>
          <w:b w:val="0"/>
          <w:sz w:val="28"/>
          <w:szCs w:val="26"/>
        </w:rPr>
        <w:t>мах и вблизи них, о безопасности дорожного движения.</w:t>
      </w:r>
    </w:p>
    <w:p w:rsidR="00A63522" w:rsidRPr="001F756D" w:rsidRDefault="003E4F7A" w:rsidP="00833E82">
      <w:pPr>
        <w:tabs>
          <w:tab w:val="left" w:pos="284"/>
        </w:tabs>
        <w:spacing w:after="240"/>
        <w:ind w:firstLine="851"/>
        <w:jc w:val="both"/>
        <w:rPr>
          <w:rFonts w:eastAsiaTheme="minorHAnsi"/>
          <w:sz w:val="24"/>
          <w:szCs w:val="26"/>
          <w:lang w:eastAsia="en-US"/>
        </w:rPr>
      </w:pPr>
      <w:r>
        <w:rPr>
          <w:sz w:val="28"/>
          <w:szCs w:val="26"/>
        </w:rPr>
        <w:t>Б</w:t>
      </w:r>
      <w:r w:rsidR="00A63522" w:rsidRPr="001F756D">
        <w:rPr>
          <w:sz w:val="28"/>
          <w:szCs w:val="26"/>
        </w:rPr>
        <w:t xml:space="preserve">удут проведены учебно-тренировочные мероприятия с обучающимися, </w:t>
      </w:r>
      <w:r w:rsidR="00BA5968">
        <w:rPr>
          <w:sz w:val="28"/>
          <w:szCs w:val="26"/>
        </w:rPr>
        <w:t>и сотрудниками</w:t>
      </w:r>
      <w:r w:rsidR="00A63522" w:rsidRPr="001F756D">
        <w:rPr>
          <w:sz w:val="28"/>
          <w:szCs w:val="26"/>
        </w:rPr>
        <w:t xml:space="preserve"> образовательных организаций, по отработке действий при возникновении любых чрезвычайных ситуаций</w:t>
      </w:r>
      <w:r w:rsidR="00A63522" w:rsidRPr="001F756D">
        <w:rPr>
          <w:rFonts w:eastAsiaTheme="minorHAnsi"/>
          <w:sz w:val="24"/>
          <w:szCs w:val="26"/>
          <w:lang w:eastAsia="en-US"/>
        </w:rPr>
        <w:t>.</w:t>
      </w:r>
    </w:p>
    <w:p w:rsidR="006B6C22" w:rsidRDefault="00AA5C65" w:rsidP="00AA5C65">
      <w:pPr>
        <w:spacing w:after="240" w:line="250" w:lineRule="auto"/>
        <w:ind w:firstLine="709"/>
        <w:jc w:val="both"/>
        <w:rPr>
          <w:spacing w:val="-8"/>
          <w:sz w:val="28"/>
          <w:szCs w:val="28"/>
        </w:rPr>
      </w:pPr>
      <w:r>
        <w:rPr>
          <w:sz w:val="28"/>
        </w:rPr>
        <w:t>К</w:t>
      </w:r>
      <w:r w:rsidRPr="001F756D">
        <w:rPr>
          <w:sz w:val="28"/>
        </w:rPr>
        <w:t xml:space="preserve">омиссионная  приемка организаций отдыха детей и их </w:t>
      </w:r>
      <w:r w:rsidRPr="001F756D">
        <w:rPr>
          <w:noProof/>
          <w:sz w:val="28"/>
        </w:rPr>
        <w:drawing>
          <wp:inline distT="0" distB="0" distL="0" distR="0">
            <wp:extent cx="9525" cy="9525"/>
            <wp:effectExtent l="19050" t="0" r="9525" b="0"/>
            <wp:docPr id="3" name="Picture 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56D">
        <w:rPr>
          <w:sz w:val="28"/>
        </w:rPr>
        <w:t>оздоровления будет пров</w:t>
      </w:r>
      <w:r>
        <w:rPr>
          <w:sz w:val="28"/>
        </w:rPr>
        <w:t>едена</w:t>
      </w:r>
      <w:r w:rsidRPr="001F756D">
        <w:rPr>
          <w:sz w:val="28"/>
        </w:rPr>
        <w:t xml:space="preserve"> </w:t>
      </w:r>
      <w:r>
        <w:rPr>
          <w:sz w:val="28"/>
        </w:rPr>
        <w:t>п</w:t>
      </w:r>
      <w:r w:rsidR="006B6C22" w:rsidRPr="00FD2CD5">
        <w:rPr>
          <w:sz w:val="28"/>
          <w:szCs w:val="28"/>
        </w:rPr>
        <w:t>еред открытием</w:t>
      </w:r>
      <w:r>
        <w:rPr>
          <w:sz w:val="28"/>
          <w:szCs w:val="28"/>
        </w:rPr>
        <w:t xml:space="preserve"> летней кампании.</w:t>
      </w:r>
      <w:r w:rsidR="006B6C22" w:rsidRPr="00FD2CD5">
        <w:rPr>
          <w:sz w:val="28"/>
          <w:szCs w:val="28"/>
        </w:rPr>
        <w:t xml:space="preserve"> </w:t>
      </w:r>
    </w:p>
    <w:p w:rsidR="00833E82" w:rsidRPr="00FD2CD5" w:rsidRDefault="00015792" w:rsidP="00833E82">
      <w:pPr>
        <w:spacing w:after="240"/>
        <w:ind w:firstLine="85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="00833E82">
        <w:rPr>
          <w:sz w:val="28"/>
          <w:szCs w:val="28"/>
        </w:rPr>
        <w:t>Отделом образования в прошлом году проводился мониторинг работы пришкольных лагерей через официальные сайты организаций. Работа по освещению всех мероприятий летней работы в лагерях будет продолжена и в этом году.</w:t>
      </w:r>
    </w:p>
    <w:p w:rsidR="00DD1B31" w:rsidRPr="00F67F5A" w:rsidRDefault="009310AF" w:rsidP="00C15F9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</w:p>
    <w:p w:rsidR="006B5793" w:rsidRDefault="006B5793" w:rsidP="006B5793">
      <w:pPr>
        <w:ind w:firstLine="851"/>
        <w:jc w:val="both"/>
        <w:rPr>
          <w:sz w:val="28"/>
          <w:szCs w:val="28"/>
        </w:rPr>
      </w:pPr>
    </w:p>
    <w:p w:rsidR="00F915CD" w:rsidRPr="00FD2CD5" w:rsidRDefault="00F915CD" w:rsidP="006B5793">
      <w:pPr>
        <w:ind w:firstLine="851"/>
        <w:jc w:val="both"/>
        <w:rPr>
          <w:sz w:val="28"/>
          <w:szCs w:val="28"/>
        </w:rPr>
      </w:pPr>
    </w:p>
    <w:p w:rsidR="004166B9" w:rsidRPr="00FD2CD5" w:rsidRDefault="00A07C5F" w:rsidP="006734C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Заведующий отделом образования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F2609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И.В. Антипов</w:t>
      </w:r>
    </w:p>
    <w:sectPr w:rsidR="004166B9" w:rsidRPr="00FD2CD5" w:rsidSect="00ED5E4A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9EE"/>
    <w:rsid w:val="00015009"/>
    <w:rsid w:val="00015792"/>
    <w:rsid w:val="00040F4B"/>
    <w:rsid w:val="000428AB"/>
    <w:rsid w:val="00090077"/>
    <w:rsid w:val="000920FE"/>
    <w:rsid w:val="001028AF"/>
    <w:rsid w:val="00102D07"/>
    <w:rsid w:val="0011053C"/>
    <w:rsid w:val="00114213"/>
    <w:rsid w:val="00137099"/>
    <w:rsid w:val="001803D6"/>
    <w:rsid w:val="00180D48"/>
    <w:rsid w:val="00183EB7"/>
    <w:rsid w:val="001C7A60"/>
    <w:rsid w:val="001E1179"/>
    <w:rsid w:val="001E6F41"/>
    <w:rsid w:val="001F387C"/>
    <w:rsid w:val="001F5A03"/>
    <w:rsid w:val="00200530"/>
    <w:rsid w:val="00212D8B"/>
    <w:rsid w:val="00246695"/>
    <w:rsid w:val="002867B5"/>
    <w:rsid w:val="002905EC"/>
    <w:rsid w:val="00292A4B"/>
    <w:rsid w:val="002D75E4"/>
    <w:rsid w:val="002F3152"/>
    <w:rsid w:val="002F4BD0"/>
    <w:rsid w:val="002F711E"/>
    <w:rsid w:val="0031170E"/>
    <w:rsid w:val="00315FBC"/>
    <w:rsid w:val="003313ED"/>
    <w:rsid w:val="003446E3"/>
    <w:rsid w:val="0034675E"/>
    <w:rsid w:val="003672C5"/>
    <w:rsid w:val="003766FF"/>
    <w:rsid w:val="0039361E"/>
    <w:rsid w:val="003C37F3"/>
    <w:rsid w:val="003D2066"/>
    <w:rsid w:val="003D77F4"/>
    <w:rsid w:val="003E4F7A"/>
    <w:rsid w:val="00413BEC"/>
    <w:rsid w:val="004166B9"/>
    <w:rsid w:val="00450615"/>
    <w:rsid w:val="00462947"/>
    <w:rsid w:val="00463CAC"/>
    <w:rsid w:val="0049377C"/>
    <w:rsid w:val="004956B1"/>
    <w:rsid w:val="004D35C5"/>
    <w:rsid w:val="004F7CDB"/>
    <w:rsid w:val="00501F0B"/>
    <w:rsid w:val="00515313"/>
    <w:rsid w:val="00550AC8"/>
    <w:rsid w:val="00586B6F"/>
    <w:rsid w:val="00587263"/>
    <w:rsid w:val="005A6345"/>
    <w:rsid w:val="005B1468"/>
    <w:rsid w:val="005E24F2"/>
    <w:rsid w:val="005F1270"/>
    <w:rsid w:val="00602B03"/>
    <w:rsid w:val="00640868"/>
    <w:rsid w:val="006724F8"/>
    <w:rsid w:val="006734CF"/>
    <w:rsid w:val="00681E7D"/>
    <w:rsid w:val="006A1CD1"/>
    <w:rsid w:val="006A49EE"/>
    <w:rsid w:val="006A6F1C"/>
    <w:rsid w:val="006B5793"/>
    <w:rsid w:val="006B6C22"/>
    <w:rsid w:val="006C0281"/>
    <w:rsid w:val="006D1052"/>
    <w:rsid w:val="006E13DD"/>
    <w:rsid w:val="00711BBE"/>
    <w:rsid w:val="00723FBF"/>
    <w:rsid w:val="00781340"/>
    <w:rsid w:val="007D2A30"/>
    <w:rsid w:val="007E6AB2"/>
    <w:rsid w:val="007F66DB"/>
    <w:rsid w:val="00803509"/>
    <w:rsid w:val="008035AF"/>
    <w:rsid w:val="00824F30"/>
    <w:rsid w:val="00833E82"/>
    <w:rsid w:val="00847E36"/>
    <w:rsid w:val="00895BAD"/>
    <w:rsid w:val="008B36AE"/>
    <w:rsid w:val="008D7BB7"/>
    <w:rsid w:val="008E2A4E"/>
    <w:rsid w:val="0090784E"/>
    <w:rsid w:val="00907ECD"/>
    <w:rsid w:val="00911D8F"/>
    <w:rsid w:val="009310AF"/>
    <w:rsid w:val="00966275"/>
    <w:rsid w:val="009A42B3"/>
    <w:rsid w:val="009A6171"/>
    <w:rsid w:val="009F754D"/>
    <w:rsid w:val="00A07C5F"/>
    <w:rsid w:val="00A63522"/>
    <w:rsid w:val="00A66A05"/>
    <w:rsid w:val="00A80F21"/>
    <w:rsid w:val="00A829FE"/>
    <w:rsid w:val="00A86423"/>
    <w:rsid w:val="00AA5B48"/>
    <w:rsid w:val="00AA5C65"/>
    <w:rsid w:val="00AA7518"/>
    <w:rsid w:val="00AB5DB3"/>
    <w:rsid w:val="00AF482E"/>
    <w:rsid w:val="00B548A1"/>
    <w:rsid w:val="00B71A44"/>
    <w:rsid w:val="00B75ACA"/>
    <w:rsid w:val="00BA5968"/>
    <w:rsid w:val="00C14622"/>
    <w:rsid w:val="00C15F99"/>
    <w:rsid w:val="00C41655"/>
    <w:rsid w:val="00C7145A"/>
    <w:rsid w:val="00C91430"/>
    <w:rsid w:val="00CA1990"/>
    <w:rsid w:val="00CD5604"/>
    <w:rsid w:val="00D118F6"/>
    <w:rsid w:val="00D13C7A"/>
    <w:rsid w:val="00D16346"/>
    <w:rsid w:val="00D3015D"/>
    <w:rsid w:val="00D428E6"/>
    <w:rsid w:val="00D63DE8"/>
    <w:rsid w:val="00DD1B31"/>
    <w:rsid w:val="00DE0441"/>
    <w:rsid w:val="00DE60C1"/>
    <w:rsid w:val="00E24231"/>
    <w:rsid w:val="00E359AE"/>
    <w:rsid w:val="00E56AB2"/>
    <w:rsid w:val="00E60FC3"/>
    <w:rsid w:val="00E6627F"/>
    <w:rsid w:val="00ED1B17"/>
    <w:rsid w:val="00ED5E4A"/>
    <w:rsid w:val="00EE185A"/>
    <w:rsid w:val="00EF758C"/>
    <w:rsid w:val="00F26092"/>
    <w:rsid w:val="00F367F3"/>
    <w:rsid w:val="00F53C06"/>
    <w:rsid w:val="00F67F5A"/>
    <w:rsid w:val="00F915CD"/>
    <w:rsid w:val="00F91ADB"/>
    <w:rsid w:val="00FA6AE8"/>
    <w:rsid w:val="00FD2CD5"/>
    <w:rsid w:val="00FD2EA9"/>
    <w:rsid w:val="00FE4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635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6352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A6352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3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5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E1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2811-67EB-4D2D-B9FE-73A04B66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МБОУ СОШ №3</cp:lastModifiedBy>
  <cp:revision>6</cp:revision>
  <cp:lastPrinted>2019-05-28T04:48:00Z</cp:lastPrinted>
  <dcterms:created xsi:type="dcterms:W3CDTF">2024-04-16T18:16:00Z</dcterms:created>
  <dcterms:modified xsi:type="dcterms:W3CDTF">2024-04-23T08:50:00Z</dcterms:modified>
</cp:coreProperties>
</file>