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F9" w:rsidRPr="00DC339C" w:rsidRDefault="00101AF9" w:rsidP="00101AF9">
      <w:pPr>
        <w:pStyle w:val="a4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DC339C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101AF9" w:rsidRPr="00F82969" w:rsidRDefault="00101AF9" w:rsidP="00101AF9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969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01AF9" w:rsidRDefault="00101AF9" w:rsidP="00101AF9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969">
        <w:rPr>
          <w:rFonts w:ascii="Times New Roman" w:hAnsi="Times New Roman" w:cs="Times New Roman"/>
          <w:sz w:val="24"/>
          <w:szCs w:val="24"/>
        </w:rPr>
        <w:t xml:space="preserve">Администрации Цимлянского района </w:t>
      </w:r>
    </w:p>
    <w:p w:rsidR="00101AF9" w:rsidRPr="00F82969" w:rsidRDefault="00101AF9" w:rsidP="00101AF9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B222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9B222F">
        <w:rPr>
          <w:rFonts w:ascii="Times New Roman" w:hAnsi="Times New Roman" w:cs="Times New Roman"/>
          <w:sz w:val="24"/>
          <w:szCs w:val="24"/>
          <w:u w:val="single"/>
        </w:rPr>
        <w:t>.03.202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B222F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107</w:t>
      </w:r>
    </w:p>
    <w:p w:rsidR="00101AF9" w:rsidRDefault="00101AF9" w:rsidP="00101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AF9" w:rsidRDefault="00101AF9" w:rsidP="00101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AF9" w:rsidRPr="00DC339C" w:rsidRDefault="00101AF9" w:rsidP="00101AF9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9C">
        <w:rPr>
          <w:rFonts w:ascii="Times New Roman" w:hAnsi="Times New Roman" w:cs="Times New Roman"/>
          <w:b/>
          <w:sz w:val="28"/>
          <w:szCs w:val="28"/>
        </w:rPr>
        <w:t>График организации и проведения мониторинга качества дошкольног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образования в Цимлянском районе</w:t>
      </w:r>
    </w:p>
    <w:p w:rsidR="00101AF9" w:rsidRDefault="00101AF9" w:rsidP="00101AF9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101AF9" w:rsidRDefault="00101AF9" w:rsidP="00101AF9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  <w:gridCol w:w="3118"/>
      </w:tblGrid>
      <w:tr w:rsidR="00101AF9" w:rsidRPr="00A7425A" w:rsidTr="006F7BF6">
        <w:trPr>
          <w:jc w:val="center"/>
        </w:trPr>
        <w:tc>
          <w:tcPr>
            <w:tcW w:w="6232" w:type="dxa"/>
          </w:tcPr>
          <w:p w:rsidR="00101AF9" w:rsidRPr="0036437E" w:rsidRDefault="00101AF9" w:rsidP="006F7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7E">
              <w:rPr>
                <w:rFonts w:ascii="Times New Roman" w:hAnsi="Times New Roman" w:cs="Times New Roman"/>
                <w:b/>
                <w:sz w:val="28"/>
                <w:szCs w:val="28"/>
              </w:rPr>
              <w:t>Меры/Мероприятия</w:t>
            </w:r>
          </w:p>
          <w:p w:rsidR="00101AF9" w:rsidRPr="0036437E" w:rsidRDefault="00101AF9" w:rsidP="006F7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01AF9" w:rsidRPr="0036437E" w:rsidRDefault="00101AF9" w:rsidP="006F7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7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01AF9" w:rsidRPr="00A7425A" w:rsidTr="006F7BF6">
        <w:trPr>
          <w:trHeight w:val="601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РП МКДО на муниципальном этапе 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widowControl w:val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 – 31.03.2023</w:t>
            </w:r>
          </w:p>
        </w:tc>
      </w:tr>
      <w:tr w:rsidR="00101AF9" w:rsidRPr="00A7425A" w:rsidTr="006F7BF6">
        <w:trPr>
          <w:trHeight w:val="764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Реализация РП МКДО на региональном этапе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widowControl w:val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20.06.2023</w:t>
            </w:r>
          </w:p>
        </w:tc>
      </w:tr>
      <w:tr w:rsidR="00101AF9" w:rsidRPr="00A7425A" w:rsidTr="006F7BF6">
        <w:trPr>
          <w:trHeight w:val="567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 xml:space="preserve">3. Анализ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 </w:t>
            </w: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МКДО</w:t>
            </w:r>
          </w:p>
        </w:tc>
        <w:tc>
          <w:tcPr>
            <w:tcW w:w="3118" w:type="dxa"/>
            <w:vAlign w:val="center"/>
          </w:tcPr>
          <w:p w:rsidR="00101AF9" w:rsidRPr="00667618" w:rsidRDefault="00101AF9" w:rsidP="006F7BF6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 – 28.04.2023</w:t>
            </w:r>
          </w:p>
        </w:tc>
      </w:tr>
      <w:tr w:rsidR="00101AF9" w:rsidRPr="00A7425A" w:rsidTr="006F7BF6">
        <w:trPr>
          <w:trHeight w:val="769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адресных</w:t>
            </w: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 </w:t>
            </w: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МКДО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31.05.2023</w:t>
            </w:r>
          </w:p>
        </w:tc>
      </w:tr>
      <w:tr w:rsidR="00101AF9" w:rsidRPr="00A7425A" w:rsidTr="006F7BF6">
        <w:trPr>
          <w:trHeight w:val="679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управленческих решений 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01.06-09.06.2023 </w:t>
            </w:r>
          </w:p>
        </w:tc>
      </w:tr>
      <w:tr w:rsidR="00101AF9" w:rsidRPr="00A7425A" w:rsidTr="006F7BF6">
        <w:trPr>
          <w:trHeight w:val="559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6. Анализ эффективности принятых мер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 – 16.06.2023</w:t>
            </w:r>
          </w:p>
        </w:tc>
      </w:tr>
      <w:tr w:rsidR="00101AF9" w:rsidRPr="00A7425A" w:rsidTr="006F7BF6">
        <w:trPr>
          <w:trHeight w:val="553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7. Представление 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отчета</w:t>
            </w: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 </w:t>
            </w: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МКДО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</w:tr>
      <w:tr w:rsidR="00101AF9" w:rsidRPr="00147AA2" w:rsidTr="006F7BF6">
        <w:trPr>
          <w:trHeight w:val="860"/>
          <w:jc w:val="center"/>
        </w:trPr>
        <w:tc>
          <w:tcPr>
            <w:tcW w:w="6232" w:type="dxa"/>
            <w:vAlign w:val="center"/>
          </w:tcPr>
          <w:p w:rsidR="00101AF9" w:rsidRPr="00CC14CF" w:rsidRDefault="00101AF9" w:rsidP="006F7BF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4CF"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результатам реализации РП МКДО</w:t>
            </w:r>
          </w:p>
        </w:tc>
        <w:tc>
          <w:tcPr>
            <w:tcW w:w="3118" w:type="dxa"/>
            <w:vAlign w:val="center"/>
          </w:tcPr>
          <w:p w:rsidR="00101AF9" w:rsidRPr="00CC14CF" w:rsidRDefault="00101AF9" w:rsidP="006F7BF6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2023-март 2024 </w:t>
            </w:r>
          </w:p>
        </w:tc>
      </w:tr>
    </w:tbl>
    <w:p w:rsidR="00101AF9" w:rsidRPr="002C53B6" w:rsidRDefault="00101AF9" w:rsidP="00101AF9"/>
    <w:p w:rsidR="00101AF9" w:rsidRPr="00D80EDA" w:rsidRDefault="00101AF9" w:rsidP="00101AF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592" w:rsidRDefault="00CA0592"/>
    <w:sectPr w:rsidR="00CA0592" w:rsidSect="003E6E04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01AF9"/>
    <w:rsid w:val="00101AF9"/>
    <w:rsid w:val="00CA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F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01A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101AF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2023-03-28T05:41:00Z</dcterms:created>
  <dcterms:modified xsi:type="dcterms:W3CDTF">2023-03-28T05:41:00Z</dcterms:modified>
</cp:coreProperties>
</file>