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E0" w:rsidRDefault="00E472A4">
      <w:pPr>
        <w:spacing w:afterAutospacing="1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муниципального этапа  Всероссийской олимпиа</w:t>
      </w:r>
      <w:r w:rsidR="00067726">
        <w:rPr>
          <w:rFonts w:ascii="Times New Roman" w:hAnsi="Times New Roman" w:cs="Times New Roman"/>
          <w:b/>
          <w:sz w:val="28"/>
          <w:szCs w:val="28"/>
        </w:rPr>
        <w:t xml:space="preserve">ды школьников по истории  в 2019/2020 </w:t>
      </w:r>
      <w:r>
        <w:rPr>
          <w:rFonts w:ascii="Times New Roman" w:hAnsi="Times New Roman" w:cs="Times New Roman"/>
          <w:b/>
          <w:sz w:val="28"/>
          <w:szCs w:val="28"/>
        </w:rPr>
        <w:t>учебном году на территории Ростовской области</w:t>
      </w:r>
    </w:p>
    <w:p w:rsidR="00461AE0" w:rsidRDefault="00E472A4">
      <w:pPr>
        <w:pStyle w:val="Default"/>
        <w:spacing w:afterAutospacing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Муниципальный этап проводится среди учащихся 7-11 классов отдельно по параллелям.</w:t>
      </w:r>
    </w:p>
    <w:p w:rsidR="00461AE0" w:rsidRDefault="00E472A4">
      <w:pPr>
        <w:pStyle w:val="Default"/>
        <w:spacing w:afterAutospacing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Продолжительность олимпиады – 2 астрономических часа</w:t>
      </w:r>
      <w:r w:rsidR="00067726">
        <w:rPr>
          <w:b/>
          <w:color w:val="000000" w:themeColor="text1"/>
        </w:rPr>
        <w:t xml:space="preserve"> (120 минут)</w:t>
      </w:r>
      <w:r>
        <w:rPr>
          <w:b/>
          <w:color w:val="000000" w:themeColor="text1"/>
        </w:rPr>
        <w:t xml:space="preserve"> для 7-8 классов и 3 астрономических часа</w:t>
      </w:r>
      <w:r w:rsidR="00067726">
        <w:rPr>
          <w:b/>
          <w:color w:val="000000" w:themeColor="text1"/>
        </w:rPr>
        <w:t xml:space="preserve"> (180 минут)</w:t>
      </w:r>
      <w:r>
        <w:rPr>
          <w:b/>
          <w:color w:val="000000" w:themeColor="text1"/>
        </w:rPr>
        <w:t xml:space="preserve"> для 9-11 классов.</w:t>
      </w:r>
    </w:p>
    <w:p w:rsidR="00461AE0" w:rsidRDefault="00E472A4">
      <w:pPr>
        <w:spacing w:afterAutospacing="1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7-8 классах предлагаются только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олимпиадные задачи (задания типов 1-10,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иже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9-11 классах обязательно предлагается одно задание, предполагающее написание сочинения по истории (задания типов 11 или 12, по решению методической комиссии).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Доля баллов, получаемых участником за выполне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 этого за</w:t>
      </w:r>
      <w:r w:rsidR="00067726">
        <w:rPr>
          <w:rFonts w:ascii="Times New Roman" w:hAnsi="Times New Roman" w:cs="Times New Roman"/>
          <w:color w:val="000000" w:themeColor="text1"/>
          <w:sz w:val="24"/>
          <w:szCs w:val="24"/>
        </w:rPr>
        <w:t>дания, должна составляет 50%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общего числа баллов за этап (по общему правилу 100 баллов).</w:t>
      </w:r>
    </w:p>
    <w:p w:rsidR="00461AE0" w:rsidRDefault="00E472A4">
      <w:pPr>
        <w:pStyle w:val="Default"/>
        <w:spacing w:afterAutospacing="1"/>
        <w:ind w:firstLine="709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Перечень материально-технического обеспечения </w:t>
      </w:r>
    </w:p>
    <w:p w:rsidR="00461AE0" w:rsidRDefault="00E472A4">
      <w:pPr>
        <w:pStyle w:val="Default"/>
        <w:spacing w:afterAutospacing="1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Для проведения этапа необходимы: </w:t>
      </w:r>
      <w:proofErr w:type="gramEnd"/>
    </w:p>
    <w:p w:rsidR="00461AE0" w:rsidRDefault="00E472A4">
      <w:pPr>
        <w:pStyle w:val="Default"/>
        <w:spacing w:after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Аудитории, позволяющие разместить участников таким образом, чтоб</w:t>
      </w:r>
      <w:r>
        <w:rPr>
          <w:color w:val="000000" w:themeColor="text1"/>
        </w:rPr>
        <w:t xml:space="preserve">ы исключить списывание; </w:t>
      </w:r>
    </w:p>
    <w:p w:rsidR="00461AE0" w:rsidRPr="00067726" w:rsidRDefault="00E472A4">
      <w:pPr>
        <w:pStyle w:val="Default"/>
        <w:spacing w:afterAutospacing="1"/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</w:r>
      <w:r w:rsidR="00067726" w:rsidRPr="00067726">
        <w:rPr>
          <w:b/>
          <w:color w:val="000000" w:themeColor="text1"/>
        </w:rPr>
        <w:t>ВНИМАНИЕ: для 7 и 8 класса необходима цветн</w:t>
      </w:r>
      <w:r w:rsidR="00067726">
        <w:rPr>
          <w:b/>
          <w:color w:val="000000" w:themeColor="text1"/>
        </w:rPr>
        <w:t>ая печать иллюстративного матер</w:t>
      </w:r>
      <w:r w:rsidR="00067726" w:rsidRPr="00067726">
        <w:rPr>
          <w:b/>
          <w:color w:val="000000" w:themeColor="text1"/>
        </w:rPr>
        <w:t>иала!</w:t>
      </w:r>
    </w:p>
    <w:p w:rsidR="00461AE0" w:rsidRDefault="00E472A4">
      <w:pPr>
        <w:pStyle w:val="Default"/>
        <w:spacing w:after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 Организаторам рекомендуется иметь запас необходимых расходных материалов (шариковые ручк</w:t>
      </w:r>
      <w:r>
        <w:rPr>
          <w:color w:val="000000" w:themeColor="text1"/>
        </w:rPr>
        <w:t>и и т.п.). Для черновиков и для написания ответов, требующих большого объема текста (только в старших классах) используются листы белой бумаги формата А</w:t>
      </w:r>
      <w:proofErr w:type="gramStart"/>
      <w:r>
        <w:rPr>
          <w:color w:val="000000" w:themeColor="text1"/>
        </w:rPr>
        <w:t>4</w:t>
      </w:r>
      <w:proofErr w:type="gramEnd"/>
      <w:r>
        <w:rPr>
          <w:color w:val="000000" w:themeColor="text1"/>
        </w:rPr>
        <w:t xml:space="preserve">, проштампованные штемпелем организаторов. </w:t>
      </w:r>
      <w:r w:rsidR="00067726">
        <w:rPr>
          <w:color w:val="000000" w:themeColor="text1"/>
        </w:rPr>
        <w:t>На них выполняется только эссе. Остальные ответы вносятся в бланки.</w:t>
      </w:r>
    </w:p>
    <w:p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Участникам Олимпиады запрещено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для записи реш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ений авторучки с красными или зелеными чернилами; обращаться с вопросами к кому-либо, кроме дежурных и членов Оргкомитета; проносить в классы тетради, справочную литературу, учебники, атласы, любые электронные устройства, служащие для передачи, получения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 накопления информации (кроме непрограммируемых калькуляторов и выключенных мобильных телефонов). После раздачи заданий аналитического раунда участники муниципального этапа Олимпиады могут задать дежурному учителю вопросы по условиям заданий. Ответы на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одержательные вопросы озвучиваются членами жюри для всех участников данной параллели. На некорректные вопросы или вопросы, свидетельствующие о том, что участник невнимательно прочитал условие, должен следовать ответ «без комментариев».</w:t>
      </w:r>
    </w:p>
    <w:p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Дежурные учителя нап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оминают участникам о времени, оставшемся до окончания тестового и аналитического раундов за 15 минут и за 5 минут. Участники Олимпиады обязаны по истечении времени, отведенного на каждый из раундов муниципального этапа Олимпиады, сдать листы для ответа. Уч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астники могут сдать работу досрочно, после чего они должны покинуть класс.</w:t>
      </w:r>
    </w:p>
    <w:p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Проверка работ и оценка ответов.</w:t>
      </w:r>
    </w:p>
    <w:p w:rsidR="00461AE0" w:rsidRPr="00067726" w:rsidRDefault="00E472A4">
      <w:pPr>
        <w:spacing w:afterAutospacing="1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обеспечивает шифрование ответов участников муниципального этапа Олимпиады. Жюри олимпиады оценивает записи, приведенные в чистовике. Черн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овики не проверяются. Правильный ответ, приведенный без обоснования или полученный из неправильных рассуждений, не учитывается. Если задание выполнено не полностью, то элементы его решения оцениваются в соответствии с критериями оценок по данной задаче. Кр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итерии оценивания разрабатываются авторами задач. 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оценок). Итоговая оценка за задачу ставится у номера задания. Кроме того, член жюри заносит ее в таблицу на первой странице работы и </w:t>
      </w:r>
      <w:r w:rsidRPr="000677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ставит свою подпись под оценкой. </w:t>
      </w:r>
    </w:p>
    <w:p w:rsidR="00461AE0" w:rsidRDefault="00E472A4">
      <w:pPr>
        <w:spacing w:afterAutospacing="1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ответов участников Олимпиады определяется по многобалльной шкале. В совокупности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задания оцениваются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100 баллов.</w:t>
      </w:r>
    </w:p>
    <w:p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Разбор заданий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проводится сразу после окончания муниципального этапа Олимпиады членами жюри.</w:t>
      </w:r>
    </w:p>
    <w:p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В процессе разбора заданий участник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олимпиады должны получить всю необходимую информацию по принципам оценки правильности сданных на проверку жюри ответов. </w:t>
      </w:r>
    </w:p>
    <w:p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Апелляция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в случаях несогласия участника Олимпиады с результатами оценивания его олимпиадной работы или нарушения процедур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проведения Олимпиады. Время и место проведения апелляции устанавливается Оргкомитетом Олимпиады. Результаты тестового раунда не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апеллируются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Порядок проведения апелляции доводится до сведения участников Олимпиады до начала первого тура школьного этапа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лимпиады.</w:t>
      </w:r>
    </w:p>
    <w:p w:rsidR="00461AE0" w:rsidRDefault="00E472A4">
      <w:pPr>
        <w:spacing w:afterAutospacing="1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апелляции Оргкомитет создает апелляционную комиссию (не менее трёх человек).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требованиями. Для проведения апелляции участник Олимпиады подает заявление на имя председателя жюри. Апелляция участника Олимпиады рассматривается в день показа работ. На рассмотрении апелляции имеет право присутствовать только участник Олимпиады, подавший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заявление.</w:t>
      </w:r>
    </w:p>
    <w:p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апелляции повторно проверяется только текст решения задачи.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Устные пояснения апеллирующего не оцениваются.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результатам рассмотрения апелляции о нарушении процедуры Олимпиады апелляционная комиссия выносит одно из следующих решений: апелля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цию отклонить; апелляцию удовлетворить.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 апелляцию отклонить и сохранить выставленные баллы; апелляцию удов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летворить и изменить оценку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 баллов на _ баллов. Оценка может меняться как в сторону увеличения, так и в сторону снижения. Система оценивания олимпиадных заданий не может быть предметом апелляции и пересмотру не подлежит. Работа апелляционной комиссии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формляется протоколами, которые подписываются председателем и всеми членами комиссии. Протоколы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жюри муниципального этапа Олимпиады. Окончательные итоги муниципального этапа Олимпиады утверж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даются его организатором с учетом результатов работы апелляционной комиссии.</w:t>
      </w:r>
    </w:p>
    <w:p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Подведение итогов муниципального этапа Олимпиады.</w:t>
      </w:r>
    </w:p>
    <w:p w:rsidR="00461AE0" w:rsidRDefault="00E472A4">
      <w:pPr>
        <w:pStyle w:val="Default"/>
        <w:spacing w:after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Баллы, полученные участниками олимпиады за выполненные задания, заносятся в итоговую таблицу, которая вывешиваются на всеобщее об</w:t>
      </w:r>
      <w:r>
        <w:rPr>
          <w:color w:val="000000" w:themeColor="text1"/>
        </w:rPr>
        <w:t>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 (отдельно по 7, 8, 9, 10 и 11 классам). Итоговый результат каждого у</w:t>
      </w:r>
      <w:r>
        <w:rPr>
          <w:color w:val="000000" w:themeColor="text1"/>
        </w:rPr>
        <w:t>частника подсчитывается как сумма полученных этим участником баллов за выполнение каждого задания.</w:t>
      </w:r>
    </w:p>
    <w:p w:rsidR="00461AE0" w:rsidRDefault="00461AE0"/>
    <w:p w:rsidR="00461AE0" w:rsidRDefault="00461AE0"/>
    <w:p w:rsidR="00461AE0" w:rsidRDefault="00461AE0"/>
    <w:p w:rsidR="00461AE0" w:rsidRDefault="00461AE0"/>
    <w:p w:rsidR="00461AE0" w:rsidRDefault="00461AE0"/>
    <w:p w:rsidR="00461AE0" w:rsidRDefault="00461AE0"/>
    <w:p w:rsidR="00461AE0" w:rsidRDefault="00461AE0"/>
    <w:p w:rsidR="00461AE0" w:rsidRDefault="00461AE0"/>
    <w:p w:rsidR="00461AE0" w:rsidRDefault="00461AE0"/>
    <w:p w:rsidR="00461AE0" w:rsidRDefault="00461AE0"/>
    <w:p w:rsidR="00461AE0" w:rsidRDefault="00461AE0"/>
    <w:p w:rsidR="00461AE0" w:rsidRDefault="00461AE0"/>
    <w:p w:rsidR="00E472A4" w:rsidRDefault="00E472A4"/>
    <w:p w:rsidR="00E472A4" w:rsidRDefault="00E472A4"/>
    <w:p w:rsidR="00E472A4" w:rsidRDefault="00E472A4">
      <w:bookmarkStart w:id="0" w:name="_GoBack"/>
      <w:bookmarkEnd w:id="0"/>
    </w:p>
    <w:p w:rsidR="00461AE0" w:rsidRDefault="00461AE0"/>
    <w:p w:rsidR="00461AE0" w:rsidRDefault="00E472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Методические рекомендации составлены на основе методических рекомендаций</w:t>
      </w:r>
    </w:p>
    <w:p w:rsidR="00461AE0" w:rsidRDefault="00E472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проведению школьного и муниципального этапов</w:t>
      </w:r>
    </w:p>
    <w:p w:rsidR="00461AE0" w:rsidRDefault="00E472A4">
      <w:pPr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>всероссийской олимпиады</w:t>
      </w:r>
      <w:r>
        <w:rPr>
          <w:rFonts w:ascii="Times New Roman" w:hAnsi="Times New Roman" w:cs="Times New Roman"/>
          <w:sz w:val="20"/>
          <w:szCs w:val="20"/>
        </w:rPr>
        <w:t xml:space="preserve"> шк</w:t>
      </w:r>
      <w:r w:rsidR="00067726">
        <w:rPr>
          <w:rFonts w:ascii="Times New Roman" w:hAnsi="Times New Roman" w:cs="Times New Roman"/>
          <w:sz w:val="20"/>
          <w:szCs w:val="20"/>
        </w:rPr>
        <w:t>ольников по истории. Москва 2019-2020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461AE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E0"/>
    <w:rsid w:val="00067726"/>
    <w:rsid w:val="00461AE0"/>
    <w:rsid w:val="00E4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15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56915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15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56915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1064</Words>
  <Characters>6071</Characters>
  <Application>Microsoft Office Word</Application>
  <DocSecurity>0</DocSecurity>
  <Lines>50</Lines>
  <Paragraphs>14</Paragraphs>
  <ScaleCrop>false</ScaleCrop>
  <Company>HP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7</cp:revision>
  <dcterms:created xsi:type="dcterms:W3CDTF">2016-11-07T10:26:00Z</dcterms:created>
  <dcterms:modified xsi:type="dcterms:W3CDTF">2019-10-16T19:57:00Z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